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2AE" w:rsidRDefault="00F572AE" w:rsidP="00F572AE">
      <w:pPr>
        <w:pStyle w:val="OutlineHeading"/>
        <w:spacing w:after="0"/>
        <w:outlineLvl w:val="0"/>
        <w:rPr>
          <w:rFonts w:ascii="Verdana" w:hAnsi="Verdana"/>
          <w:sz w:val="24"/>
          <w:szCs w:val="24"/>
        </w:rPr>
      </w:pPr>
      <w:r>
        <w:rPr>
          <w:rFonts w:ascii="Verdana" w:hAnsi="Verdana"/>
          <w:sz w:val="24"/>
          <w:szCs w:val="24"/>
        </w:rPr>
        <w:t>Schedule</w:t>
      </w:r>
    </w:p>
    <w:p w:rsidR="00F572AE" w:rsidRDefault="00F572AE" w:rsidP="00F572AE">
      <w:pPr>
        <w:pStyle w:val="Outlineinstructions"/>
      </w:pPr>
    </w:p>
    <w:p w:rsidR="00F572AE" w:rsidRDefault="00F572AE" w:rsidP="00F572AE">
      <w:pPr>
        <w:rPr>
          <w:rFonts w:ascii="Verdana" w:hAnsi="Verdana"/>
          <w:sz w:val="20"/>
          <w:lang w:val="en-US"/>
        </w:rPr>
      </w:pPr>
      <w:r>
        <w:rPr>
          <w:rFonts w:ascii="Verdana" w:hAnsi="Verdana"/>
          <w:sz w:val="20"/>
          <w:lang w:val="en-US"/>
        </w:rPr>
        <w:t>Note: The chapter numbers listed below are from the required textbook.</w:t>
      </w:r>
    </w:p>
    <w:p w:rsidR="002D769C" w:rsidRPr="008D4046" w:rsidRDefault="002D769C" w:rsidP="00F572AE">
      <w:pPr>
        <w:rPr>
          <w:rFonts w:ascii="Verdana" w:hAnsi="Verdana"/>
          <w:sz w:val="20"/>
          <w:lang w:val="en-US"/>
        </w:rPr>
      </w:pPr>
    </w:p>
    <w:tbl>
      <w:tblPr>
        <w:tblW w:w="903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668"/>
        <w:gridCol w:w="2409"/>
        <w:gridCol w:w="4962"/>
      </w:tblGrid>
      <w:tr w:rsidR="00F572AE" w:rsidRPr="008D4046" w:rsidTr="002D769C">
        <w:trPr>
          <w:cantSplit/>
        </w:trPr>
        <w:tc>
          <w:tcPr>
            <w:tcW w:w="1668" w:type="dxa"/>
          </w:tcPr>
          <w:p w:rsidR="00F572AE" w:rsidRPr="008D4046" w:rsidRDefault="00F572AE" w:rsidP="002E1F80">
            <w:pPr>
              <w:spacing w:before="40" w:after="40"/>
              <w:rPr>
                <w:rFonts w:ascii="Verdana" w:hAnsi="Verdana"/>
                <w:sz w:val="20"/>
                <w:lang w:val="en-NZ"/>
              </w:rPr>
            </w:pPr>
            <w:r w:rsidRPr="008D4046">
              <w:rPr>
                <w:rFonts w:ascii="Verdana" w:hAnsi="Verdana"/>
                <w:b/>
                <w:bCs/>
                <w:sz w:val="20"/>
                <w:lang w:val="en-NZ"/>
              </w:rPr>
              <w:t>WEEK</w:t>
            </w:r>
          </w:p>
        </w:tc>
        <w:tc>
          <w:tcPr>
            <w:tcW w:w="2409" w:type="dxa"/>
          </w:tcPr>
          <w:p w:rsidR="00F572AE" w:rsidRPr="008D4046" w:rsidRDefault="00F572AE" w:rsidP="002E1F80">
            <w:pPr>
              <w:keepNext/>
              <w:spacing w:before="40" w:after="40"/>
              <w:outlineLvl w:val="0"/>
              <w:rPr>
                <w:rFonts w:ascii="Verdana" w:hAnsi="Verdana"/>
                <w:b/>
                <w:caps/>
                <w:sz w:val="20"/>
                <w:lang w:val="en-US"/>
              </w:rPr>
            </w:pPr>
            <w:r w:rsidRPr="008D4046">
              <w:rPr>
                <w:rFonts w:ascii="Verdana" w:hAnsi="Verdana"/>
                <w:b/>
                <w:caps/>
                <w:sz w:val="20"/>
                <w:lang w:val="en-US"/>
              </w:rPr>
              <w:t>TITLE</w:t>
            </w:r>
          </w:p>
        </w:tc>
        <w:tc>
          <w:tcPr>
            <w:tcW w:w="4962" w:type="dxa"/>
          </w:tcPr>
          <w:p w:rsidR="00F572AE" w:rsidRPr="008D4046" w:rsidRDefault="00F572AE" w:rsidP="002E1F80">
            <w:pPr>
              <w:keepNext/>
              <w:spacing w:before="40" w:after="40"/>
              <w:ind w:left="-57"/>
              <w:outlineLvl w:val="0"/>
              <w:rPr>
                <w:rFonts w:ascii="Verdana" w:hAnsi="Verdana"/>
                <w:b/>
                <w:caps/>
                <w:sz w:val="20"/>
                <w:lang w:val="en-US"/>
              </w:rPr>
            </w:pPr>
            <w:smartTag w:uri="urn:schemas-microsoft-com:office:smarttags" w:element="City">
              <w:smartTag w:uri="urn:schemas-microsoft-com:office:smarttags" w:element="place">
                <w:r w:rsidRPr="008D4046">
                  <w:rPr>
                    <w:rFonts w:ascii="Verdana" w:hAnsi="Verdana"/>
                    <w:b/>
                    <w:caps/>
                    <w:sz w:val="20"/>
                    <w:lang w:val="en-US"/>
                  </w:rPr>
                  <w:t>readingS</w:t>
                </w:r>
              </w:smartTag>
            </w:smartTag>
          </w:p>
        </w:tc>
      </w:tr>
      <w:tr w:rsidR="00F572AE" w:rsidRPr="008D4046" w:rsidTr="002D769C">
        <w:trPr>
          <w:cantSplit/>
        </w:trPr>
        <w:tc>
          <w:tcPr>
            <w:tcW w:w="1668" w:type="dxa"/>
          </w:tcPr>
          <w:p w:rsidR="00F572AE" w:rsidRPr="008D4046" w:rsidRDefault="00F572AE" w:rsidP="002E1F80">
            <w:pPr>
              <w:keepNext/>
              <w:spacing w:before="40" w:after="40"/>
              <w:outlineLvl w:val="0"/>
              <w:rPr>
                <w:rFonts w:ascii="Verdana" w:hAnsi="Verdana"/>
                <w:sz w:val="20"/>
                <w:lang w:val="en-US"/>
              </w:rPr>
            </w:pPr>
            <w:r w:rsidRPr="008D4046">
              <w:rPr>
                <w:rFonts w:ascii="Verdana" w:hAnsi="Verdana"/>
                <w:sz w:val="20"/>
                <w:lang w:val="en-US"/>
              </w:rPr>
              <w:t>1</w:t>
            </w:r>
          </w:p>
          <w:p w:rsidR="00F572AE" w:rsidRPr="008D4046" w:rsidRDefault="00E2762D" w:rsidP="009E086A">
            <w:pPr>
              <w:rPr>
                <w:rFonts w:ascii="Verdana" w:hAnsi="Verdana"/>
                <w:sz w:val="20"/>
                <w:lang w:val="en-US"/>
              </w:rPr>
            </w:pPr>
            <w:r>
              <w:rPr>
                <w:rFonts w:ascii="Verdana" w:hAnsi="Verdana"/>
                <w:sz w:val="20"/>
                <w:lang w:val="en-US"/>
              </w:rPr>
              <w:t xml:space="preserve">1 </w:t>
            </w:r>
            <w:r w:rsidR="001F6448">
              <w:rPr>
                <w:rFonts w:ascii="Verdana" w:hAnsi="Verdana"/>
                <w:sz w:val="20"/>
                <w:lang w:val="en-US"/>
              </w:rPr>
              <w:t>March</w:t>
            </w:r>
          </w:p>
        </w:tc>
        <w:tc>
          <w:tcPr>
            <w:tcW w:w="2409" w:type="dxa"/>
          </w:tcPr>
          <w:p w:rsidR="00F572AE" w:rsidRPr="008D4046" w:rsidRDefault="00F572AE" w:rsidP="002E1F80">
            <w:pPr>
              <w:keepNext/>
              <w:spacing w:before="40" w:after="40"/>
              <w:outlineLvl w:val="0"/>
              <w:rPr>
                <w:rFonts w:ascii="Verdana" w:hAnsi="Verdana"/>
                <w:bCs/>
                <w:sz w:val="20"/>
                <w:lang w:val="en-US"/>
              </w:rPr>
            </w:pPr>
            <w:r w:rsidRPr="008D4046">
              <w:rPr>
                <w:rFonts w:ascii="Verdana" w:hAnsi="Verdana"/>
                <w:bCs/>
                <w:sz w:val="20"/>
                <w:lang w:val="en-US"/>
              </w:rPr>
              <w:t>Introduction</w:t>
            </w:r>
          </w:p>
        </w:tc>
        <w:tc>
          <w:tcPr>
            <w:tcW w:w="4962" w:type="dxa"/>
          </w:tcPr>
          <w:p w:rsidR="00F572AE" w:rsidRPr="008D4046" w:rsidRDefault="00F572AE" w:rsidP="00F572AE">
            <w:pPr>
              <w:numPr>
                <w:ilvl w:val="0"/>
                <w:numId w:val="6"/>
              </w:numPr>
              <w:rPr>
                <w:rFonts w:ascii="Verdana" w:hAnsi="Verdana"/>
                <w:sz w:val="20"/>
                <w:lang w:val="en-GB"/>
              </w:rPr>
            </w:pPr>
            <w:r w:rsidRPr="008D4046">
              <w:rPr>
                <w:rFonts w:ascii="Verdana" w:hAnsi="Verdana"/>
                <w:sz w:val="20"/>
                <w:lang w:val="en-GB"/>
              </w:rPr>
              <w:t>Chapters 1 and 2</w:t>
            </w:r>
            <w:r>
              <w:rPr>
                <w:rFonts w:ascii="Verdana" w:hAnsi="Verdana"/>
                <w:sz w:val="20"/>
                <w:lang w:val="en-GB"/>
              </w:rPr>
              <w:t xml:space="preserve"> </w:t>
            </w:r>
          </w:p>
          <w:p w:rsidR="00F572AE" w:rsidRPr="00E050AD" w:rsidRDefault="00F572AE" w:rsidP="00F572AE">
            <w:pPr>
              <w:numPr>
                <w:ilvl w:val="0"/>
                <w:numId w:val="6"/>
              </w:numPr>
              <w:rPr>
                <w:rFonts w:ascii="Verdana" w:hAnsi="Verdana"/>
                <w:sz w:val="20"/>
                <w:lang w:val="en-GB"/>
              </w:rPr>
            </w:pPr>
            <w:r w:rsidRPr="008D4046">
              <w:rPr>
                <w:rFonts w:ascii="Verdana" w:hAnsi="Verdana"/>
                <w:sz w:val="20"/>
                <w:lang w:val="en-NZ"/>
              </w:rPr>
              <w:t xml:space="preserve">Myers, Michael .D. "Qualitative Research in Information Systems," </w:t>
            </w:r>
            <w:proofErr w:type="spellStart"/>
            <w:r w:rsidR="00C6704C" w:rsidRPr="00C6704C">
              <w:rPr>
                <w:rFonts w:ascii="Verdana" w:hAnsi="Verdana"/>
                <w:i/>
                <w:sz w:val="20"/>
                <w:lang w:val="en-NZ"/>
              </w:rPr>
              <w:t>A</w:t>
            </w:r>
            <w:r w:rsidRPr="00C6704C">
              <w:rPr>
                <w:rFonts w:ascii="Verdana" w:hAnsi="Verdana"/>
                <w:i/>
                <w:iCs/>
                <w:sz w:val="20"/>
                <w:lang w:val="en-NZ"/>
              </w:rPr>
              <w:t>ISWorld</w:t>
            </w:r>
            <w:proofErr w:type="spellEnd"/>
            <w:r w:rsidRPr="00C6704C">
              <w:rPr>
                <w:rFonts w:ascii="Verdana" w:hAnsi="Verdana"/>
                <w:i/>
                <w:iCs/>
                <w:sz w:val="20"/>
                <w:lang w:val="en-NZ"/>
              </w:rPr>
              <w:t xml:space="preserve"> Section on Qualitative Research</w:t>
            </w:r>
            <w:r w:rsidRPr="008D4046">
              <w:rPr>
                <w:rFonts w:ascii="Verdana" w:hAnsi="Verdana"/>
                <w:i/>
                <w:iCs/>
                <w:sz w:val="20"/>
                <w:lang w:val="en-NZ"/>
              </w:rPr>
              <w:t xml:space="preserve">, </w:t>
            </w:r>
            <w:hyperlink r:id="rId5" w:history="1">
              <w:r w:rsidRPr="008D4046">
                <w:rPr>
                  <w:rFonts w:ascii="Verdana" w:hAnsi="Verdana"/>
                  <w:iCs/>
                  <w:color w:val="0000FF"/>
                  <w:sz w:val="20"/>
                  <w:u w:val="single"/>
                  <w:lang w:val="en-NZ"/>
                </w:rPr>
                <w:t>www.qual.auckland.ac.nz</w:t>
              </w:r>
            </w:hyperlink>
            <w:r w:rsidRPr="008D4046">
              <w:rPr>
                <w:rFonts w:ascii="Arial" w:hAnsi="Arial" w:cs="Arial"/>
                <w:sz w:val="20"/>
                <w:lang w:val="en-GB" w:eastAsia="en-GB"/>
              </w:rPr>
              <w:t xml:space="preserve"> </w:t>
            </w:r>
          </w:p>
          <w:p w:rsidR="00E050AD" w:rsidRPr="00E050AD" w:rsidRDefault="00E050AD" w:rsidP="00E050AD">
            <w:pPr>
              <w:numPr>
                <w:ilvl w:val="0"/>
                <w:numId w:val="6"/>
              </w:numPr>
              <w:rPr>
                <w:rFonts w:ascii="Verdana" w:hAnsi="Verdana"/>
                <w:sz w:val="20"/>
                <w:lang w:val="en-GB"/>
              </w:rPr>
            </w:pPr>
            <w:r w:rsidRPr="00E050AD">
              <w:rPr>
                <w:rFonts w:ascii="Verdana" w:hAnsi="Verdana"/>
                <w:sz w:val="20"/>
                <w:lang w:val="en-GB"/>
              </w:rPr>
              <w:t>Markus, M. L</w:t>
            </w:r>
            <w:r>
              <w:rPr>
                <w:rFonts w:ascii="Verdana" w:hAnsi="Verdana"/>
                <w:sz w:val="20"/>
                <w:lang w:val="en-GB"/>
              </w:rPr>
              <w:t>. 1983. "Power, Politics and MIS</w:t>
            </w:r>
            <w:r w:rsidRPr="00E050AD">
              <w:rPr>
                <w:rFonts w:ascii="Verdana" w:hAnsi="Verdana"/>
                <w:sz w:val="20"/>
                <w:lang w:val="en-GB"/>
              </w:rPr>
              <w:t xml:space="preserve"> Implementation," </w:t>
            </w:r>
            <w:r w:rsidRPr="00450EA2">
              <w:rPr>
                <w:rFonts w:ascii="Verdana" w:hAnsi="Verdana"/>
                <w:i/>
                <w:sz w:val="20"/>
                <w:lang w:val="en-GB"/>
              </w:rPr>
              <w:t>Communications of the ACM</w:t>
            </w:r>
            <w:r w:rsidRPr="00E050AD">
              <w:rPr>
                <w:rFonts w:ascii="Verdana" w:hAnsi="Verdana"/>
                <w:sz w:val="20"/>
                <w:lang w:val="en-GB"/>
              </w:rPr>
              <w:t xml:space="preserve"> (26:6), pp. 430-444.</w:t>
            </w:r>
          </w:p>
        </w:tc>
      </w:tr>
      <w:tr w:rsidR="00F572AE" w:rsidRPr="008D4046" w:rsidTr="002D769C">
        <w:trPr>
          <w:cantSplit/>
          <w:trHeight w:val="608"/>
        </w:trPr>
        <w:tc>
          <w:tcPr>
            <w:tcW w:w="1668" w:type="dxa"/>
          </w:tcPr>
          <w:p w:rsidR="00F572AE" w:rsidRPr="008D4046" w:rsidRDefault="00F572AE" w:rsidP="002E1F80">
            <w:pPr>
              <w:spacing w:before="40" w:after="40"/>
              <w:rPr>
                <w:rFonts w:ascii="Verdana" w:hAnsi="Verdana"/>
                <w:sz w:val="20"/>
                <w:lang w:val="en-NZ"/>
              </w:rPr>
            </w:pPr>
            <w:r w:rsidRPr="008D4046">
              <w:rPr>
                <w:rFonts w:ascii="Verdana" w:hAnsi="Verdana"/>
                <w:sz w:val="20"/>
                <w:lang w:val="en-NZ"/>
              </w:rPr>
              <w:t>2</w:t>
            </w:r>
          </w:p>
          <w:p w:rsidR="00F572AE" w:rsidRPr="008D4046" w:rsidRDefault="00E2762D" w:rsidP="006C63F4">
            <w:pPr>
              <w:spacing w:before="40" w:after="40"/>
              <w:rPr>
                <w:rFonts w:ascii="Verdana" w:hAnsi="Verdana"/>
                <w:sz w:val="20"/>
                <w:lang w:val="en-NZ"/>
              </w:rPr>
            </w:pPr>
            <w:r>
              <w:rPr>
                <w:rFonts w:ascii="Verdana" w:hAnsi="Verdana"/>
                <w:sz w:val="20"/>
                <w:lang w:val="en-NZ"/>
              </w:rPr>
              <w:t>8</w:t>
            </w:r>
            <w:r w:rsidR="001F6448">
              <w:rPr>
                <w:rFonts w:ascii="Verdana" w:hAnsi="Verdana"/>
                <w:sz w:val="20"/>
                <w:lang w:val="en-NZ"/>
              </w:rPr>
              <w:t xml:space="preserve"> March</w:t>
            </w:r>
          </w:p>
        </w:tc>
        <w:tc>
          <w:tcPr>
            <w:tcW w:w="2409" w:type="dxa"/>
          </w:tcPr>
          <w:p w:rsidR="00F572AE" w:rsidRPr="008D4046" w:rsidRDefault="00F572AE" w:rsidP="002E1F80">
            <w:pPr>
              <w:spacing w:before="40" w:after="40"/>
              <w:rPr>
                <w:rFonts w:ascii="Verdana" w:hAnsi="Verdana"/>
                <w:sz w:val="20"/>
                <w:lang w:val="en-NZ"/>
              </w:rPr>
            </w:pPr>
            <w:r>
              <w:rPr>
                <w:rFonts w:ascii="Verdana" w:hAnsi="Verdana"/>
                <w:sz w:val="20"/>
                <w:lang w:val="en-NZ"/>
              </w:rPr>
              <w:t>Fundamental Concepts of</w:t>
            </w:r>
            <w:r w:rsidRPr="008D4046">
              <w:rPr>
                <w:rFonts w:ascii="Verdana" w:hAnsi="Verdana"/>
                <w:sz w:val="20"/>
                <w:lang w:val="en-NZ"/>
              </w:rPr>
              <w:t xml:space="preserve"> Research</w:t>
            </w:r>
          </w:p>
        </w:tc>
        <w:tc>
          <w:tcPr>
            <w:tcW w:w="4962" w:type="dxa"/>
          </w:tcPr>
          <w:p w:rsidR="00F572AE" w:rsidRDefault="00F572AE" w:rsidP="00F572AE">
            <w:pPr>
              <w:numPr>
                <w:ilvl w:val="0"/>
                <w:numId w:val="4"/>
              </w:numPr>
              <w:spacing w:before="40" w:after="40"/>
              <w:rPr>
                <w:rFonts w:ascii="Verdana" w:hAnsi="Verdana"/>
                <w:sz w:val="20"/>
                <w:lang w:val="en-GB"/>
              </w:rPr>
            </w:pPr>
            <w:bookmarkStart w:id="0" w:name="Dubé,_L.,_and_Paré,_G"/>
            <w:bookmarkEnd w:id="0"/>
            <w:r>
              <w:rPr>
                <w:rFonts w:ascii="Verdana" w:hAnsi="Verdana"/>
                <w:sz w:val="20"/>
                <w:lang w:val="en-GB"/>
              </w:rPr>
              <w:t>Chapters 3-5</w:t>
            </w:r>
          </w:p>
          <w:p w:rsidR="00B6075D" w:rsidRDefault="00E050AD" w:rsidP="00E050AD">
            <w:pPr>
              <w:numPr>
                <w:ilvl w:val="0"/>
                <w:numId w:val="4"/>
              </w:numPr>
              <w:spacing w:before="40" w:after="40"/>
              <w:rPr>
                <w:rFonts w:ascii="Verdana" w:hAnsi="Verdana"/>
                <w:sz w:val="20"/>
                <w:lang w:val="en-GB"/>
              </w:rPr>
            </w:pPr>
            <w:proofErr w:type="spellStart"/>
            <w:r w:rsidRPr="00E050AD">
              <w:rPr>
                <w:rFonts w:ascii="Verdana" w:hAnsi="Verdana"/>
                <w:sz w:val="20"/>
                <w:lang w:val="en-GB"/>
              </w:rPr>
              <w:t>Orlikowski</w:t>
            </w:r>
            <w:proofErr w:type="spellEnd"/>
            <w:r w:rsidRPr="00E050AD">
              <w:rPr>
                <w:rFonts w:ascii="Verdana" w:hAnsi="Verdana"/>
                <w:sz w:val="20"/>
                <w:lang w:val="en-GB"/>
              </w:rPr>
              <w:t xml:space="preserve">, W. J., and </w:t>
            </w:r>
            <w:proofErr w:type="spellStart"/>
            <w:r w:rsidRPr="00E050AD">
              <w:rPr>
                <w:rFonts w:ascii="Verdana" w:hAnsi="Verdana"/>
                <w:sz w:val="20"/>
                <w:lang w:val="en-GB"/>
              </w:rPr>
              <w:t>Baroudi</w:t>
            </w:r>
            <w:proofErr w:type="spellEnd"/>
            <w:r w:rsidRPr="00E050AD">
              <w:rPr>
                <w:rFonts w:ascii="Verdana" w:hAnsi="Verdana"/>
                <w:sz w:val="20"/>
                <w:lang w:val="en-GB"/>
              </w:rPr>
              <w:t xml:space="preserve">, J. J. 1991. "Studying Information Technology in Organizations: Research Approaches and Assumptions," </w:t>
            </w:r>
            <w:r w:rsidRPr="00450EA2">
              <w:rPr>
                <w:rFonts w:ascii="Verdana" w:hAnsi="Verdana"/>
                <w:i/>
                <w:sz w:val="20"/>
                <w:lang w:val="en-GB"/>
              </w:rPr>
              <w:t>Information Systems Research</w:t>
            </w:r>
            <w:r w:rsidRPr="00E050AD">
              <w:rPr>
                <w:rFonts w:ascii="Verdana" w:hAnsi="Verdana"/>
                <w:sz w:val="20"/>
                <w:lang w:val="en-GB"/>
              </w:rPr>
              <w:t xml:space="preserve"> (2:1), pp. 1-28.</w:t>
            </w:r>
          </w:p>
          <w:p w:rsidR="00F572AE" w:rsidRPr="008D4046" w:rsidRDefault="00E050AD" w:rsidP="00E050AD">
            <w:pPr>
              <w:numPr>
                <w:ilvl w:val="0"/>
                <w:numId w:val="4"/>
              </w:numPr>
              <w:spacing w:before="40" w:after="40"/>
              <w:rPr>
                <w:rFonts w:ascii="Verdana" w:hAnsi="Verdana"/>
                <w:sz w:val="20"/>
                <w:lang w:val="en-GB"/>
              </w:rPr>
            </w:pPr>
            <w:proofErr w:type="spellStart"/>
            <w:r w:rsidRPr="00E050AD">
              <w:rPr>
                <w:rFonts w:ascii="Verdana" w:hAnsi="Verdana"/>
                <w:sz w:val="20"/>
                <w:lang w:val="en-GB"/>
              </w:rPr>
              <w:t>Dubé</w:t>
            </w:r>
            <w:proofErr w:type="spellEnd"/>
            <w:r w:rsidRPr="00E050AD">
              <w:rPr>
                <w:rFonts w:ascii="Verdana" w:hAnsi="Verdana"/>
                <w:sz w:val="20"/>
                <w:lang w:val="en-GB"/>
              </w:rPr>
              <w:t xml:space="preserve">, L., and </w:t>
            </w:r>
            <w:proofErr w:type="spellStart"/>
            <w:r w:rsidRPr="00E050AD">
              <w:rPr>
                <w:rFonts w:ascii="Verdana" w:hAnsi="Verdana"/>
                <w:sz w:val="20"/>
                <w:lang w:val="en-GB"/>
              </w:rPr>
              <w:t>Paré</w:t>
            </w:r>
            <w:proofErr w:type="spellEnd"/>
            <w:r w:rsidRPr="00E050AD">
              <w:rPr>
                <w:rFonts w:ascii="Verdana" w:hAnsi="Verdana"/>
                <w:sz w:val="20"/>
                <w:lang w:val="en-GB"/>
              </w:rPr>
              <w:t xml:space="preserve">, G. 2003. "Rigor in Information Systems Positivist Case Research: Current Practices, Trends, and Recommendations," </w:t>
            </w:r>
            <w:r w:rsidRPr="00450EA2">
              <w:rPr>
                <w:rFonts w:ascii="Verdana" w:hAnsi="Verdana"/>
                <w:i/>
                <w:sz w:val="20"/>
                <w:lang w:val="en-GB"/>
              </w:rPr>
              <w:t>MIS Quarterly</w:t>
            </w:r>
            <w:r w:rsidRPr="00E050AD">
              <w:rPr>
                <w:rFonts w:ascii="Verdana" w:hAnsi="Verdana"/>
                <w:sz w:val="20"/>
                <w:lang w:val="en-GB"/>
              </w:rPr>
              <w:t xml:space="preserve"> (27:4), pp. 597-636.</w:t>
            </w:r>
          </w:p>
          <w:p w:rsidR="00F572AE" w:rsidRDefault="00E050AD" w:rsidP="00E050AD">
            <w:pPr>
              <w:numPr>
                <w:ilvl w:val="0"/>
                <w:numId w:val="4"/>
              </w:numPr>
              <w:spacing w:before="40" w:after="40"/>
              <w:rPr>
                <w:rFonts w:ascii="Verdana" w:hAnsi="Verdana"/>
                <w:sz w:val="20"/>
                <w:lang w:val="en-US"/>
              </w:rPr>
            </w:pPr>
            <w:r w:rsidRPr="00E050AD">
              <w:rPr>
                <w:rFonts w:ascii="Verdana" w:hAnsi="Verdana"/>
                <w:sz w:val="20"/>
                <w:lang w:val="en-US"/>
              </w:rPr>
              <w:t xml:space="preserve">Klein, H. K., and Myers, M. D. 1999. "A Set of Principles for Conducting and Evaluating Interpretive Field Studies in Information Systems," </w:t>
            </w:r>
            <w:r w:rsidRPr="00450EA2">
              <w:rPr>
                <w:rFonts w:ascii="Verdana" w:hAnsi="Verdana"/>
                <w:i/>
                <w:sz w:val="20"/>
                <w:lang w:val="en-US"/>
              </w:rPr>
              <w:t>MIS Quarterly</w:t>
            </w:r>
            <w:r w:rsidRPr="00E050AD">
              <w:rPr>
                <w:rFonts w:ascii="Verdana" w:hAnsi="Verdana"/>
                <w:sz w:val="20"/>
                <w:lang w:val="en-US"/>
              </w:rPr>
              <w:t xml:space="preserve"> (23:1), pp. 67-93.</w:t>
            </w:r>
          </w:p>
          <w:p w:rsidR="00F572AE" w:rsidRPr="008D4046" w:rsidRDefault="00E050AD" w:rsidP="00E050AD">
            <w:pPr>
              <w:numPr>
                <w:ilvl w:val="0"/>
                <w:numId w:val="4"/>
              </w:numPr>
              <w:spacing w:before="40" w:after="40"/>
              <w:rPr>
                <w:rFonts w:ascii="Verdana" w:hAnsi="Verdana"/>
                <w:sz w:val="20"/>
                <w:lang w:val="en-US"/>
              </w:rPr>
            </w:pPr>
            <w:r w:rsidRPr="00E050AD">
              <w:rPr>
                <w:rFonts w:ascii="Verdana" w:hAnsi="Verdana"/>
                <w:sz w:val="20"/>
                <w:lang w:val="en-US"/>
              </w:rPr>
              <w:t xml:space="preserve">Myers, M. D., and Klein, H. K. 2011. "A Set of Principles for Conducting Critical Research in Information Systems," </w:t>
            </w:r>
            <w:r w:rsidRPr="00450EA2">
              <w:rPr>
                <w:rFonts w:ascii="Verdana" w:hAnsi="Verdana"/>
                <w:i/>
                <w:sz w:val="20"/>
                <w:lang w:val="en-US"/>
              </w:rPr>
              <w:t>MIS Quarterly</w:t>
            </w:r>
            <w:r w:rsidRPr="00E050AD">
              <w:rPr>
                <w:rFonts w:ascii="Verdana" w:hAnsi="Verdana"/>
                <w:sz w:val="20"/>
                <w:lang w:val="en-US"/>
              </w:rPr>
              <w:t xml:space="preserve"> (35:1), pp. 17-36.</w:t>
            </w:r>
          </w:p>
        </w:tc>
      </w:tr>
      <w:tr w:rsidR="00F572AE" w:rsidRPr="008D4046" w:rsidTr="002D769C">
        <w:trPr>
          <w:cantSplit/>
        </w:trPr>
        <w:tc>
          <w:tcPr>
            <w:tcW w:w="1668" w:type="dxa"/>
          </w:tcPr>
          <w:p w:rsidR="00F572AE" w:rsidRPr="008D4046" w:rsidRDefault="00F572AE" w:rsidP="002E1F80">
            <w:pPr>
              <w:spacing w:before="40" w:after="40"/>
              <w:rPr>
                <w:rFonts w:ascii="Verdana" w:hAnsi="Verdana"/>
                <w:sz w:val="20"/>
                <w:lang w:val="en-NZ"/>
              </w:rPr>
            </w:pPr>
            <w:r w:rsidRPr="008D4046">
              <w:rPr>
                <w:rFonts w:ascii="Verdana" w:hAnsi="Verdana"/>
                <w:sz w:val="20"/>
                <w:lang w:val="en-NZ"/>
              </w:rPr>
              <w:t>3</w:t>
            </w:r>
          </w:p>
          <w:p w:rsidR="00F572AE" w:rsidRPr="008D4046" w:rsidRDefault="00E2762D" w:rsidP="0056599E">
            <w:pPr>
              <w:spacing w:before="40" w:after="40"/>
              <w:rPr>
                <w:rFonts w:ascii="Verdana" w:hAnsi="Verdana"/>
                <w:sz w:val="20"/>
                <w:lang w:val="en-NZ"/>
              </w:rPr>
            </w:pPr>
            <w:r>
              <w:rPr>
                <w:rFonts w:ascii="Verdana" w:hAnsi="Verdana"/>
                <w:sz w:val="20"/>
                <w:lang w:val="en-NZ"/>
              </w:rPr>
              <w:t>15</w:t>
            </w:r>
            <w:r w:rsidR="001F6448">
              <w:rPr>
                <w:rFonts w:ascii="Verdana" w:hAnsi="Verdana"/>
                <w:sz w:val="20"/>
                <w:lang w:val="en-NZ"/>
              </w:rPr>
              <w:t xml:space="preserve"> March</w:t>
            </w:r>
          </w:p>
        </w:tc>
        <w:tc>
          <w:tcPr>
            <w:tcW w:w="2409" w:type="dxa"/>
          </w:tcPr>
          <w:p w:rsidR="00F572AE" w:rsidRPr="008D4046" w:rsidRDefault="00F572AE" w:rsidP="002E1F80">
            <w:pPr>
              <w:spacing w:before="40" w:after="40"/>
              <w:rPr>
                <w:rFonts w:ascii="Verdana" w:hAnsi="Verdana"/>
                <w:sz w:val="20"/>
                <w:lang w:val="en-NZ"/>
              </w:rPr>
            </w:pPr>
            <w:r w:rsidRPr="008D4046">
              <w:rPr>
                <w:rFonts w:ascii="Verdana" w:hAnsi="Verdana"/>
                <w:sz w:val="20"/>
                <w:lang w:val="en-NZ"/>
              </w:rPr>
              <w:t xml:space="preserve">Qualitative Research Methods 1: </w:t>
            </w:r>
          </w:p>
          <w:p w:rsidR="00F572AE" w:rsidRPr="008D4046" w:rsidRDefault="00F572AE" w:rsidP="002E1F80">
            <w:pPr>
              <w:spacing w:before="40" w:after="40"/>
              <w:rPr>
                <w:rFonts w:ascii="Verdana" w:hAnsi="Verdana"/>
                <w:sz w:val="20"/>
                <w:lang w:val="en-NZ"/>
              </w:rPr>
            </w:pPr>
            <w:r w:rsidRPr="008D4046">
              <w:rPr>
                <w:rFonts w:ascii="Verdana" w:hAnsi="Verdana"/>
                <w:sz w:val="20"/>
                <w:lang w:val="en-NZ"/>
              </w:rPr>
              <w:t>Action Research and Case Study Research</w:t>
            </w:r>
          </w:p>
        </w:tc>
        <w:tc>
          <w:tcPr>
            <w:tcW w:w="4962" w:type="dxa"/>
          </w:tcPr>
          <w:p w:rsidR="00F572AE" w:rsidRDefault="00F572AE" w:rsidP="00F572AE">
            <w:pPr>
              <w:numPr>
                <w:ilvl w:val="0"/>
                <w:numId w:val="5"/>
              </w:numPr>
              <w:spacing w:before="40" w:after="40"/>
              <w:rPr>
                <w:rFonts w:ascii="Verdana" w:hAnsi="Verdana"/>
                <w:sz w:val="20"/>
                <w:lang w:val="en-GB"/>
              </w:rPr>
            </w:pPr>
            <w:r>
              <w:rPr>
                <w:rFonts w:ascii="Verdana" w:hAnsi="Verdana"/>
                <w:sz w:val="20"/>
                <w:lang w:val="en-GB"/>
              </w:rPr>
              <w:t>Chapters 6 and 7</w:t>
            </w:r>
          </w:p>
          <w:p w:rsidR="00F572AE" w:rsidRDefault="00E050AD" w:rsidP="00E050AD">
            <w:pPr>
              <w:numPr>
                <w:ilvl w:val="0"/>
                <w:numId w:val="5"/>
              </w:numPr>
              <w:spacing w:before="40" w:after="40"/>
              <w:rPr>
                <w:rFonts w:ascii="Verdana" w:hAnsi="Verdana"/>
                <w:sz w:val="20"/>
                <w:lang w:val="en-GB"/>
              </w:rPr>
            </w:pPr>
            <w:r w:rsidRPr="00E050AD">
              <w:rPr>
                <w:rFonts w:ascii="Verdana" w:hAnsi="Verdana"/>
                <w:sz w:val="20"/>
                <w:lang w:val="en-GB"/>
              </w:rPr>
              <w:t xml:space="preserve">Baskerville, R. 1999. "Investigating Information Systems with Action Research," </w:t>
            </w:r>
            <w:r w:rsidRPr="00450EA2">
              <w:rPr>
                <w:rFonts w:ascii="Verdana" w:hAnsi="Verdana"/>
                <w:i/>
                <w:sz w:val="20"/>
                <w:lang w:val="en-GB"/>
              </w:rPr>
              <w:t>Communications of the AIS</w:t>
            </w:r>
            <w:r w:rsidRPr="00E050AD">
              <w:rPr>
                <w:rFonts w:ascii="Verdana" w:hAnsi="Verdana"/>
                <w:sz w:val="20"/>
                <w:lang w:val="en-GB"/>
              </w:rPr>
              <w:t xml:space="preserve"> (2:19), p. online.</w:t>
            </w:r>
          </w:p>
          <w:p w:rsidR="00F572AE" w:rsidRDefault="00E050AD" w:rsidP="00E050AD">
            <w:pPr>
              <w:numPr>
                <w:ilvl w:val="0"/>
                <w:numId w:val="5"/>
              </w:numPr>
              <w:spacing w:before="40" w:after="40"/>
              <w:rPr>
                <w:rFonts w:ascii="Verdana" w:hAnsi="Verdana"/>
                <w:sz w:val="20"/>
                <w:lang w:val="en-GB"/>
              </w:rPr>
            </w:pPr>
            <w:r w:rsidRPr="00E050AD">
              <w:rPr>
                <w:rFonts w:ascii="Verdana" w:hAnsi="Verdana"/>
                <w:sz w:val="20"/>
                <w:lang w:val="en-GB"/>
              </w:rPr>
              <w:t xml:space="preserve">Sein, M., Henfridsson, O., Purao, S., Rossi, M., and Lindgren, R. 2011. "Action Design Research," </w:t>
            </w:r>
            <w:r w:rsidRPr="00450EA2">
              <w:rPr>
                <w:rFonts w:ascii="Verdana" w:hAnsi="Verdana"/>
                <w:i/>
                <w:sz w:val="20"/>
                <w:lang w:val="en-GB"/>
              </w:rPr>
              <w:t>MIS Quarterly</w:t>
            </w:r>
            <w:r w:rsidRPr="00E050AD">
              <w:rPr>
                <w:rFonts w:ascii="Verdana" w:hAnsi="Verdana"/>
                <w:sz w:val="20"/>
                <w:lang w:val="en-GB"/>
              </w:rPr>
              <w:t xml:space="preserve"> (35:2), pp. 37-56.</w:t>
            </w:r>
          </w:p>
          <w:p w:rsidR="00F572AE" w:rsidRPr="008D4046" w:rsidRDefault="00E050AD" w:rsidP="00E050AD">
            <w:pPr>
              <w:numPr>
                <w:ilvl w:val="0"/>
                <w:numId w:val="5"/>
              </w:numPr>
              <w:spacing w:before="40" w:after="40"/>
              <w:rPr>
                <w:rFonts w:ascii="Verdana" w:hAnsi="Verdana"/>
                <w:sz w:val="20"/>
                <w:lang w:val="en-GB"/>
              </w:rPr>
            </w:pPr>
            <w:r w:rsidRPr="00E050AD">
              <w:rPr>
                <w:rFonts w:ascii="Verdana" w:hAnsi="Verdana"/>
                <w:sz w:val="20"/>
                <w:lang w:val="en-GB"/>
              </w:rPr>
              <w:t xml:space="preserve">Kohli, R., and </w:t>
            </w:r>
            <w:proofErr w:type="spellStart"/>
            <w:r w:rsidRPr="00E050AD">
              <w:rPr>
                <w:rFonts w:ascii="Verdana" w:hAnsi="Verdana"/>
                <w:sz w:val="20"/>
                <w:lang w:val="en-GB"/>
              </w:rPr>
              <w:t>Kettinger</w:t>
            </w:r>
            <w:proofErr w:type="spellEnd"/>
            <w:r w:rsidRPr="00E050AD">
              <w:rPr>
                <w:rFonts w:ascii="Verdana" w:hAnsi="Verdana"/>
                <w:sz w:val="20"/>
                <w:lang w:val="en-GB"/>
              </w:rPr>
              <w:t>, W. J. 2004. "</w:t>
            </w:r>
            <w:proofErr w:type="spellStart"/>
            <w:r w:rsidRPr="00E050AD">
              <w:rPr>
                <w:rFonts w:ascii="Verdana" w:hAnsi="Verdana"/>
                <w:sz w:val="20"/>
                <w:lang w:val="en-GB"/>
              </w:rPr>
              <w:t>Informating</w:t>
            </w:r>
            <w:proofErr w:type="spellEnd"/>
            <w:r w:rsidRPr="00E050AD">
              <w:rPr>
                <w:rFonts w:ascii="Verdana" w:hAnsi="Verdana"/>
                <w:sz w:val="20"/>
                <w:lang w:val="en-GB"/>
              </w:rPr>
              <w:t xml:space="preserve"> the Clan: Controlling Physicians' Costs and Outcomes," </w:t>
            </w:r>
            <w:r w:rsidRPr="00450EA2">
              <w:rPr>
                <w:rFonts w:ascii="Verdana" w:hAnsi="Verdana"/>
                <w:i/>
                <w:sz w:val="20"/>
                <w:lang w:val="en-GB"/>
              </w:rPr>
              <w:t>MIS Quarterly</w:t>
            </w:r>
            <w:r w:rsidRPr="00E050AD">
              <w:rPr>
                <w:rFonts w:ascii="Verdana" w:hAnsi="Verdana"/>
                <w:sz w:val="20"/>
                <w:lang w:val="en-GB"/>
              </w:rPr>
              <w:t xml:space="preserve"> (28:3), pp. 363-394.</w:t>
            </w:r>
          </w:p>
          <w:p w:rsidR="00B6075D" w:rsidRPr="003A4FBF" w:rsidRDefault="00E050AD" w:rsidP="00E050AD">
            <w:pPr>
              <w:numPr>
                <w:ilvl w:val="0"/>
                <w:numId w:val="5"/>
              </w:numPr>
              <w:spacing w:before="40" w:after="40"/>
              <w:rPr>
                <w:rFonts w:ascii="Arial" w:hAnsi="Arial" w:cs="Arial"/>
                <w:sz w:val="20"/>
                <w:lang w:val="en-NZ" w:eastAsia="en-NZ"/>
              </w:rPr>
            </w:pPr>
            <w:r w:rsidRPr="00E050AD">
              <w:rPr>
                <w:rFonts w:ascii="Verdana" w:hAnsi="Verdana"/>
                <w:sz w:val="20"/>
                <w:lang w:val="en-GB"/>
              </w:rPr>
              <w:t xml:space="preserve">Walsham, G., and Sahay, S. 1999. "GIS for District-Level Administration in India: Problems and Opportunities," </w:t>
            </w:r>
            <w:r w:rsidRPr="00450EA2">
              <w:rPr>
                <w:rFonts w:ascii="Verdana" w:hAnsi="Verdana"/>
                <w:i/>
                <w:sz w:val="20"/>
                <w:lang w:val="en-GB"/>
              </w:rPr>
              <w:t>MIS Quarterly</w:t>
            </w:r>
            <w:r w:rsidRPr="00E050AD">
              <w:rPr>
                <w:rFonts w:ascii="Verdana" w:hAnsi="Verdana"/>
                <w:sz w:val="20"/>
                <w:lang w:val="en-GB"/>
              </w:rPr>
              <w:t xml:space="preserve"> (23:1), pp. 39-65.</w:t>
            </w:r>
          </w:p>
        </w:tc>
      </w:tr>
      <w:tr w:rsidR="00FC02CA" w:rsidRPr="008D4046" w:rsidTr="00C41A07">
        <w:trPr>
          <w:cantSplit/>
        </w:trPr>
        <w:tc>
          <w:tcPr>
            <w:tcW w:w="1668" w:type="dxa"/>
          </w:tcPr>
          <w:p w:rsidR="00FC02CA" w:rsidRDefault="00FC02CA" w:rsidP="00FC02CA">
            <w:pPr>
              <w:spacing w:before="40" w:after="40"/>
              <w:rPr>
                <w:rFonts w:ascii="Verdana" w:hAnsi="Verdana"/>
                <w:sz w:val="20"/>
                <w:lang w:val="en-NZ"/>
              </w:rPr>
            </w:pPr>
            <w:r>
              <w:rPr>
                <w:rFonts w:ascii="Verdana" w:hAnsi="Verdana"/>
                <w:sz w:val="20"/>
                <w:lang w:val="en-NZ"/>
              </w:rPr>
              <w:lastRenderedPageBreak/>
              <w:t>4</w:t>
            </w:r>
          </w:p>
          <w:p w:rsidR="00FC02CA" w:rsidRPr="008D4046" w:rsidRDefault="00E2762D" w:rsidP="00FC02CA">
            <w:pPr>
              <w:spacing w:before="40" w:after="40"/>
              <w:rPr>
                <w:rFonts w:ascii="Verdana" w:hAnsi="Verdana"/>
                <w:sz w:val="20"/>
                <w:lang w:val="en-NZ"/>
              </w:rPr>
            </w:pPr>
            <w:r>
              <w:rPr>
                <w:rFonts w:ascii="Verdana" w:hAnsi="Verdana"/>
                <w:sz w:val="20"/>
                <w:lang w:val="en-NZ"/>
              </w:rPr>
              <w:t>22</w:t>
            </w:r>
            <w:r w:rsidR="00FC02CA">
              <w:rPr>
                <w:rFonts w:ascii="Verdana" w:hAnsi="Verdana"/>
                <w:sz w:val="20"/>
                <w:lang w:val="en-NZ"/>
              </w:rPr>
              <w:t xml:space="preserve"> March</w:t>
            </w:r>
          </w:p>
        </w:tc>
        <w:tc>
          <w:tcPr>
            <w:tcW w:w="2409" w:type="dxa"/>
            <w:tcBorders>
              <w:top w:val="single" w:sz="6" w:space="0" w:color="000000"/>
              <w:left w:val="single" w:sz="6" w:space="0" w:color="000000"/>
              <w:bottom w:val="single" w:sz="6" w:space="0" w:color="000000"/>
              <w:right w:val="single" w:sz="6" w:space="0" w:color="000000"/>
            </w:tcBorders>
          </w:tcPr>
          <w:p w:rsidR="00FC02CA" w:rsidRPr="008D4046" w:rsidRDefault="00FC02CA" w:rsidP="00FC02CA">
            <w:pPr>
              <w:spacing w:before="40" w:after="40"/>
              <w:rPr>
                <w:rFonts w:ascii="Verdana" w:hAnsi="Verdana"/>
                <w:sz w:val="20"/>
                <w:lang w:val="en-NZ"/>
              </w:rPr>
            </w:pPr>
            <w:r>
              <w:rPr>
                <w:rFonts w:ascii="Verdana" w:hAnsi="Verdana"/>
                <w:sz w:val="20"/>
                <w:lang w:val="en-NZ"/>
              </w:rPr>
              <w:t>Design Science Research</w:t>
            </w:r>
          </w:p>
        </w:tc>
        <w:tc>
          <w:tcPr>
            <w:tcW w:w="4962" w:type="dxa"/>
            <w:tcBorders>
              <w:top w:val="single" w:sz="6" w:space="0" w:color="000000"/>
              <w:left w:val="single" w:sz="6" w:space="0" w:color="000000"/>
              <w:bottom w:val="single" w:sz="6" w:space="0" w:color="000000"/>
              <w:right w:val="double" w:sz="6" w:space="0" w:color="000000"/>
            </w:tcBorders>
          </w:tcPr>
          <w:p w:rsidR="00FC02CA" w:rsidRPr="008D4046" w:rsidRDefault="00FC02CA" w:rsidP="00FC02CA">
            <w:pPr>
              <w:tabs>
                <w:tab w:val="num" w:pos="360"/>
              </w:tabs>
              <w:spacing w:before="40" w:after="40"/>
              <w:ind w:left="360" w:hanging="360"/>
              <w:rPr>
                <w:rFonts w:ascii="Verdana" w:hAnsi="Verdana"/>
                <w:sz w:val="20"/>
                <w:lang w:val="en-GB"/>
              </w:rPr>
            </w:pPr>
            <w:r w:rsidRPr="008D4046">
              <w:rPr>
                <w:rFonts w:ascii="Verdana" w:hAnsi="Verdana"/>
                <w:sz w:val="20"/>
                <w:lang w:val="en-GB"/>
              </w:rPr>
              <w:t xml:space="preserve">Guest lecture: </w:t>
            </w:r>
            <w:r>
              <w:rPr>
                <w:rFonts w:ascii="Verdana" w:hAnsi="Verdana"/>
                <w:sz w:val="20"/>
                <w:lang w:val="en-GB"/>
              </w:rPr>
              <w:t>Professor David Sundaram</w:t>
            </w:r>
          </w:p>
          <w:p w:rsidR="00450EA2" w:rsidRDefault="00450EA2" w:rsidP="00450EA2">
            <w:pPr>
              <w:numPr>
                <w:ilvl w:val="0"/>
                <w:numId w:val="10"/>
              </w:numPr>
              <w:spacing w:before="40" w:after="40"/>
              <w:rPr>
                <w:rFonts w:ascii="Verdana" w:hAnsi="Verdana"/>
                <w:sz w:val="20"/>
                <w:lang w:val="en-GB"/>
              </w:rPr>
            </w:pPr>
            <w:proofErr w:type="spellStart"/>
            <w:r w:rsidRPr="00450EA2">
              <w:rPr>
                <w:rFonts w:ascii="Verdana" w:hAnsi="Verdana"/>
                <w:sz w:val="20"/>
                <w:lang w:val="en-GB"/>
              </w:rPr>
              <w:t>Nunamaker</w:t>
            </w:r>
            <w:proofErr w:type="spellEnd"/>
            <w:r w:rsidRPr="00450EA2">
              <w:rPr>
                <w:rFonts w:ascii="Verdana" w:hAnsi="Verdana"/>
                <w:sz w:val="20"/>
                <w:lang w:val="en-GB"/>
              </w:rPr>
              <w:t xml:space="preserve">, J. J., Chen, M., and </w:t>
            </w:r>
            <w:proofErr w:type="spellStart"/>
            <w:r w:rsidRPr="00450EA2">
              <w:rPr>
                <w:rFonts w:ascii="Verdana" w:hAnsi="Verdana"/>
                <w:sz w:val="20"/>
                <w:lang w:val="en-GB"/>
              </w:rPr>
              <w:t>Purdin</w:t>
            </w:r>
            <w:proofErr w:type="spellEnd"/>
            <w:r w:rsidRPr="00450EA2">
              <w:rPr>
                <w:rFonts w:ascii="Verdana" w:hAnsi="Verdana"/>
                <w:sz w:val="20"/>
                <w:lang w:val="en-GB"/>
              </w:rPr>
              <w:t xml:space="preserve">, T. 1991. "Systems Development in Information Systems Research," </w:t>
            </w:r>
            <w:r w:rsidRPr="00450EA2">
              <w:rPr>
                <w:rFonts w:ascii="Verdana" w:hAnsi="Verdana"/>
                <w:i/>
                <w:sz w:val="20"/>
                <w:lang w:val="en-GB"/>
              </w:rPr>
              <w:t>Journal of Management Information Systems</w:t>
            </w:r>
            <w:r w:rsidRPr="00450EA2">
              <w:rPr>
                <w:rFonts w:ascii="Verdana" w:hAnsi="Verdana"/>
                <w:sz w:val="20"/>
                <w:lang w:val="en-GB"/>
              </w:rPr>
              <w:t xml:space="preserve"> (7:3), pp. 89–106.</w:t>
            </w:r>
          </w:p>
          <w:p w:rsidR="00FC02CA" w:rsidRDefault="00450EA2" w:rsidP="00450EA2">
            <w:pPr>
              <w:numPr>
                <w:ilvl w:val="0"/>
                <w:numId w:val="10"/>
              </w:numPr>
              <w:spacing w:before="40" w:after="40"/>
              <w:rPr>
                <w:rFonts w:ascii="Verdana" w:hAnsi="Verdana"/>
                <w:sz w:val="20"/>
                <w:lang w:val="en-GB"/>
              </w:rPr>
            </w:pPr>
            <w:r w:rsidRPr="00450EA2">
              <w:rPr>
                <w:rFonts w:ascii="Verdana" w:hAnsi="Verdana"/>
                <w:sz w:val="20"/>
                <w:lang w:val="en-GB"/>
              </w:rPr>
              <w:t xml:space="preserve">Hevner, A. R., March, S. T., Park, J., and Ram, S. 2004. "Design Science in Information Systems Research," </w:t>
            </w:r>
            <w:r w:rsidRPr="00450EA2">
              <w:rPr>
                <w:rFonts w:ascii="Verdana" w:hAnsi="Verdana"/>
                <w:i/>
                <w:sz w:val="20"/>
                <w:lang w:val="en-GB"/>
              </w:rPr>
              <w:t>MIS Quarterly</w:t>
            </w:r>
            <w:r w:rsidRPr="00450EA2">
              <w:rPr>
                <w:rFonts w:ascii="Verdana" w:hAnsi="Verdana"/>
                <w:sz w:val="20"/>
                <w:lang w:val="en-GB"/>
              </w:rPr>
              <w:t xml:space="preserve"> (28:1), pp. 75-105.</w:t>
            </w:r>
          </w:p>
          <w:p w:rsidR="00FC02CA" w:rsidRPr="00A663E4" w:rsidRDefault="00FC02CA" w:rsidP="00450EA2">
            <w:pPr>
              <w:pStyle w:val="ListParagraph"/>
              <w:numPr>
                <w:ilvl w:val="0"/>
                <w:numId w:val="10"/>
              </w:numPr>
              <w:rPr>
                <w:rFonts w:ascii="Verdana" w:hAnsi="Verdana"/>
                <w:sz w:val="20"/>
                <w:lang w:val="en-GB"/>
              </w:rPr>
            </w:pPr>
            <w:r w:rsidRPr="00A663E4">
              <w:rPr>
                <w:rFonts w:ascii="Verdana" w:hAnsi="Verdana"/>
                <w:sz w:val="20"/>
                <w:lang w:val="en-GB"/>
              </w:rPr>
              <w:t xml:space="preserve">Ahmed, M. D., &amp; </w:t>
            </w:r>
            <w:r w:rsidR="00450EA2">
              <w:rPr>
                <w:rFonts w:ascii="Verdana" w:hAnsi="Verdana"/>
                <w:sz w:val="20"/>
                <w:lang w:val="en-GB"/>
              </w:rPr>
              <w:t>Sundaram, D. 2012</w:t>
            </w:r>
            <w:r w:rsidRPr="00A663E4">
              <w:rPr>
                <w:rFonts w:ascii="Verdana" w:hAnsi="Verdana"/>
                <w:sz w:val="20"/>
                <w:lang w:val="en-GB"/>
              </w:rPr>
              <w:t xml:space="preserve">. </w:t>
            </w:r>
            <w:r w:rsidR="00450EA2">
              <w:rPr>
                <w:rFonts w:ascii="Verdana" w:hAnsi="Verdana"/>
                <w:sz w:val="20"/>
                <w:lang w:val="en-GB"/>
              </w:rPr>
              <w:t>“</w:t>
            </w:r>
            <w:r w:rsidRPr="00A663E4">
              <w:rPr>
                <w:rFonts w:ascii="Verdana" w:hAnsi="Verdana"/>
                <w:sz w:val="20"/>
                <w:lang w:val="en-GB"/>
              </w:rPr>
              <w:t>Sustainability modelling and reporting: From roadmap to implementation</w:t>
            </w:r>
            <w:r w:rsidR="00450EA2">
              <w:rPr>
                <w:rFonts w:ascii="Verdana" w:hAnsi="Verdana"/>
                <w:sz w:val="20"/>
                <w:lang w:val="en-GB"/>
              </w:rPr>
              <w:t>,”</w:t>
            </w:r>
            <w:r w:rsidRPr="00A663E4">
              <w:rPr>
                <w:rFonts w:ascii="Verdana" w:hAnsi="Verdana"/>
                <w:sz w:val="20"/>
                <w:lang w:val="en-GB"/>
              </w:rPr>
              <w:t xml:space="preserve"> </w:t>
            </w:r>
            <w:r w:rsidRPr="00450EA2">
              <w:rPr>
                <w:rFonts w:ascii="Verdana" w:hAnsi="Verdana"/>
                <w:i/>
                <w:sz w:val="20"/>
                <w:lang w:val="en-GB"/>
              </w:rPr>
              <w:t>Decision Support Systems</w:t>
            </w:r>
            <w:r w:rsidRPr="00A663E4">
              <w:rPr>
                <w:rFonts w:ascii="Verdana" w:hAnsi="Verdana"/>
                <w:sz w:val="20"/>
                <w:lang w:val="en-GB"/>
              </w:rPr>
              <w:t xml:space="preserve">, </w:t>
            </w:r>
            <w:r w:rsidR="00450EA2">
              <w:rPr>
                <w:rFonts w:ascii="Verdana" w:hAnsi="Verdana"/>
                <w:sz w:val="20"/>
                <w:lang w:val="en-GB"/>
              </w:rPr>
              <w:t>(</w:t>
            </w:r>
            <w:r w:rsidRPr="00A663E4">
              <w:rPr>
                <w:rFonts w:ascii="Verdana" w:hAnsi="Verdana"/>
                <w:sz w:val="20"/>
                <w:lang w:val="en-GB"/>
              </w:rPr>
              <w:t>53</w:t>
            </w:r>
            <w:r w:rsidR="00450EA2">
              <w:rPr>
                <w:rFonts w:ascii="Verdana" w:hAnsi="Verdana"/>
                <w:sz w:val="20"/>
                <w:lang w:val="en-GB"/>
              </w:rPr>
              <w:t>:</w:t>
            </w:r>
            <w:r w:rsidRPr="00A663E4">
              <w:rPr>
                <w:rFonts w:ascii="Verdana" w:hAnsi="Verdana"/>
                <w:sz w:val="20"/>
                <w:lang w:val="en-GB"/>
              </w:rPr>
              <w:t xml:space="preserve">3), </w:t>
            </w:r>
            <w:r w:rsidR="00E050AD">
              <w:rPr>
                <w:rFonts w:ascii="Verdana" w:hAnsi="Verdana"/>
                <w:sz w:val="20"/>
                <w:lang w:val="en-GB"/>
              </w:rPr>
              <w:t xml:space="preserve">pp. </w:t>
            </w:r>
            <w:r w:rsidRPr="00A663E4">
              <w:rPr>
                <w:rFonts w:ascii="Verdana" w:hAnsi="Verdana"/>
                <w:sz w:val="20"/>
                <w:lang w:val="en-GB"/>
              </w:rPr>
              <w:t xml:space="preserve">611-624. doi:10.1016/j.dss.2012.02.004 </w:t>
            </w:r>
          </w:p>
        </w:tc>
      </w:tr>
      <w:tr w:rsidR="001D06B5" w:rsidRPr="008D4046" w:rsidTr="002D769C">
        <w:trPr>
          <w:cantSplit/>
        </w:trPr>
        <w:tc>
          <w:tcPr>
            <w:tcW w:w="1668" w:type="dxa"/>
          </w:tcPr>
          <w:p w:rsidR="00FC02CA" w:rsidRPr="009E086A" w:rsidRDefault="00FC02CA" w:rsidP="00FC02CA">
            <w:pPr>
              <w:spacing w:before="40" w:after="40"/>
              <w:rPr>
                <w:rFonts w:ascii="Verdana" w:hAnsi="Verdana"/>
                <w:sz w:val="20"/>
                <w:lang w:val="en-NZ"/>
              </w:rPr>
            </w:pPr>
            <w:r>
              <w:rPr>
                <w:rFonts w:ascii="Verdana" w:hAnsi="Verdana"/>
                <w:sz w:val="20"/>
                <w:lang w:val="en-NZ"/>
              </w:rPr>
              <w:t>5</w:t>
            </w:r>
          </w:p>
          <w:p w:rsidR="00FC02CA" w:rsidRPr="009E086A" w:rsidRDefault="00E2762D" w:rsidP="00FC02CA">
            <w:pPr>
              <w:spacing w:before="40" w:after="40"/>
              <w:rPr>
                <w:rFonts w:ascii="Verdana" w:hAnsi="Verdana"/>
                <w:sz w:val="20"/>
                <w:lang w:val="en-NZ"/>
              </w:rPr>
            </w:pPr>
            <w:r>
              <w:rPr>
                <w:rFonts w:ascii="Verdana" w:hAnsi="Verdana"/>
                <w:sz w:val="20"/>
                <w:lang w:val="en-NZ"/>
              </w:rPr>
              <w:t>29</w:t>
            </w:r>
            <w:r w:rsidR="00FC02CA">
              <w:rPr>
                <w:rFonts w:ascii="Verdana" w:hAnsi="Verdana"/>
                <w:sz w:val="20"/>
                <w:lang w:val="en-NZ"/>
              </w:rPr>
              <w:t xml:space="preserve"> </w:t>
            </w:r>
            <w:r>
              <w:rPr>
                <w:rFonts w:ascii="Verdana" w:hAnsi="Verdana"/>
                <w:sz w:val="20"/>
                <w:lang w:val="en-NZ"/>
              </w:rPr>
              <w:t>March</w:t>
            </w:r>
          </w:p>
          <w:p w:rsidR="001D06B5" w:rsidRPr="008D4046" w:rsidRDefault="001D06B5" w:rsidP="0056599E">
            <w:pPr>
              <w:spacing w:before="40" w:after="40"/>
              <w:rPr>
                <w:rFonts w:ascii="Verdana" w:hAnsi="Verdana"/>
                <w:sz w:val="20"/>
                <w:lang w:val="en-NZ"/>
              </w:rPr>
            </w:pPr>
          </w:p>
        </w:tc>
        <w:tc>
          <w:tcPr>
            <w:tcW w:w="2409" w:type="dxa"/>
          </w:tcPr>
          <w:p w:rsidR="001D06B5" w:rsidRPr="008D4046" w:rsidRDefault="001D06B5" w:rsidP="00DB1AEF">
            <w:pPr>
              <w:spacing w:before="40" w:after="40"/>
              <w:rPr>
                <w:rFonts w:ascii="Verdana" w:hAnsi="Verdana"/>
                <w:sz w:val="20"/>
                <w:lang w:val="en-NZ"/>
              </w:rPr>
            </w:pPr>
            <w:r>
              <w:rPr>
                <w:rFonts w:ascii="Verdana" w:hAnsi="Verdana"/>
                <w:sz w:val="20"/>
                <w:lang w:val="en-NZ"/>
              </w:rPr>
              <w:t>Qualitative Research Methods 2</w:t>
            </w:r>
            <w:r w:rsidRPr="008D4046">
              <w:rPr>
                <w:rFonts w:ascii="Verdana" w:hAnsi="Verdana"/>
                <w:sz w:val="20"/>
                <w:lang w:val="en-NZ"/>
              </w:rPr>
              <w:t xml:space="preserve">: </w:t>
            </w:r>
          </w:p>
          <w:p w:rsidR="001D06B5" w:rsidRPr="008D4046" w:rsidRDefault="001D06B5" w:rsidP="00DB1AEF">
            <w:pPr>
              <w:spacing w:before="40" w:after="40"/>
              <w:rPr>
                <w:rFonts w:ascii="Verdana" w:hAnsi="Verdana"/>
                <w:sz w:val="20"/>
                <w:lang w:val="en-NZ"/>
              </w:rPr>
            </w:pPr>
            <w:r w:rsidRPr="008D4046">
              <w:rPr>
                <w:rFonts w:ascii="Verdana" w:hAnsi="Verdana"/>
                <w:sz w:val="20"/>
                <w:lang w:val="en-NZ"/>
              </w:rPr>
              <w:t>Ethnographic Research</w:t>
            </w:r>
          </w:p>
          <w:p w:rsidR="001D06B5" w:rsidRPr="008D4046" w:rsidRDefault="001D06B5" w:rsidP="00DB1AEF">
            <w:pPr>
              <w:spacing w:before="40" w:after="40"/>
              <w:rPr>
                <w:rFonts w:ascii="Verdana" w:hAnsi="Verdana"/>
                <w:sz w:val="20"/>
                <w:lang w:val="en-NZ"/>
              </w:rPr>
            </w:pPr>
          </w:p>
          <w:p w:rsidR="001D06B5" w:rsidRPr="008D4046" w:rsidRDefault="001D06B5" w:rsidP="00DB1AEF">
            <w:pPr>
              <w:spacing w:before="40" w:after="40"/>
              <w:rPr>
                <w:rFonts w:ascii="Verdana" w:hAnsi="Verdana"/>
                <w:sz w:val="20"/>
                <w:lang w:val="en-NZ"/>
              </w:rPr>
            </w:pPr>
          </w:p>
        </w:tc>
        <w:tc>
          <w:tcPr>
            <w:tcW w:w="4962" w:type="dxa"/>
          </w:tcPr>
          <w:p w:rsidR="001D06B5" w:rsidRDefault="001D06B5" w:rsidP="00DB1AEF">
            <w:pPr>
              <w:numPr>
                <w:ilvl w:val="0"/>
                <w:numId w:val="7"/>
              </w:numPr>
              <w:spacing w:before="40" w:after="40"/>
              <w:rPr>
                <w:rFonts w:ascii="Verdana" w:hAnsi="Verdana"/>
                <w:sz w:val="20"/>
                <w:lang w:val="en-GB"/>
              </w:rPr>
            </w:pPr>
            <w:r>
              <w:rPr>
                <w:rFonts w:ascii="Verdana" w:hAnsi="Verdana"/>
                <w:sz w:val="20"/>
                <w:lang w:val="en-GB"/>
              </w:rPr>
              <w:t>Chapter 8</w:t>
            </w:r>
          </w:p>
          <w:p w:rsidR="001D06B5" w:rsidRPr="008D4046" w:rsidRDefault="00450EA2" w:rsidP="00450EA2">
            <w:pPr>
              <w:numPr>
                <w:ilvl w:val="0"/>
                <w:numId w:val="7"/>
              </w:numPr>
              <w:spacing w:before="40" w:after="40"/>
              <w:rPr>
                <w:rFonts w:ascii="Verdana" w:hAnsi="Verdana"/>
                <w:sz w:val="20"/>
                <w:lang w:val="en-GB"/>
              </w:rPr>
            </w:pPr>
            <w:r w:rsidRPr="00450EA2">
              <w:rPr>
                <w:rFonts w:ascii="Verdana" w:hAnsi="Verdana"/>
                <w:sz w:val="20"/>
                <w:lang w:val="en-GB"/>
              </w:rPr>
              <w:t xml:space="preserve">Myers, M. D. 1999. "Investigating Information Systems with Ethnographic Research," </w:t>
            </w:r>
            <w:r w:rsidRPr="00450EA2">
              <w:rPr>
                <w:rFonts w:ascii="Verdana" w:hAnsi="Verdana"/>
                <w:i/>
                <w:sz w:val="20"/>
                <w:lang w:val="en-GB"/>
              </w:rPr>
              <w:t>Communications of the AIS</w:t>
            </w:r>
            <w:r w:rsidRPr="00450EA2">
              <w:rPr>
                <w:rFonts w:ascii="Verdana" w:hAnsi="Verdana"/>
                <w:sz w:val="20"/>
                <w:lang w:val="en-GB"/>
              </w:rPr>
              <w:t xml:space="preserve"> (2:23), pp. 1-20.</w:t>
            </w:r>
          </w:p>
          <w:p w:rsidR="001D06B5" w:rsidRDefault="00450EA2" w:rsidP="00450EA2">
            <w:pPr>
              <w:numPr>
                <w:ilvl w:val="0"/>
                <w:numId w:val="7"/>
              </w:numPr>
              <w:spacing w:before="40" w:after="40"/>
              <w:rPr>
                <w:rFonts w:ascii="Verdana" w:hAnsi="Verdana"/>
                <w:sz w:val="20"/>
                <w:lang w:val="en-GB"/>
              </w:rPr>
            </w:pPr>
            <w:r w:rsidRPr="00450EA2">
              <w:rPr>
                <w:rFonts w:ascii="Verdana" w:hAnsi="Verdana"/>
                <w:sz w:val="20"/>
                <w:lang w:val="en-GB"/>
              </w:rPr>
              <w:t xml:space="preserve">Myers, M. D., and Young, L. W. 1997. "Hidden Agendas, Power, and Managerial Assumptions in Information Systems Development: An Ethnographic Study," </w:t>
            </w:r>
            <w:r w:rsidRPr="00450EA2">
              <w:rPr>
                <w:rFonts w:ascii="Verdana" w:hAnsi="Verdana"/>
                <w:i/>
                <w:sz w:val="20"/>
                <w:lang w:val="en-GB"/>
              </w:rPr>
              <w:t>Information Technology &amp; People</w:t>
            </w:r>
            <w:r>
              <w:rPr>
                <w:rFonts w:ascii="Verdana" w:hAnsi="Verdana"/>
                <w:sz w:val="20"/>
                <w:lang w:val="en-GB"/>
              </w:rPr>
              <w:t xml:space="preserve"> (10:3), pp. 224-240</w:t>
            </w:r>
            <w:r w:rsidR="001D06B5" w:rsidRPr="008D4046">
              <w:rPr>
                <w:rFonts w:ascii="Verdana" w:hAnsi="Verdana"/>
                <w:sz w:val="20"/>
                <w:lang w:val="en-GB"/>
              </w:rPr>
              <w:t>.</w:t>
            </w:r>
          </w:p>
          <w:p w:rsidR="00C6704C" w:rsidRPr="008D4046" w:rsidRDefault="00C6704C" w:rsidP="00C6704C">
            <w:pPr>
              <w:numPr>
                <w:ilvl w:val="0"/>
                <w:numId w:val="7"/>
              </w:numPr>
              <w:spacing w:before="40" w:after="40"/>
              <w:rPr>
                <w:rFonts w:ascii="Verdana" w:hAnsi="Verdana"/>
                <w:sz w:val="20"/>
                <w:lang w:val="en-GB"/>
              </w:rPr>
            </w:pPr>
            <w:r w:rsidRPr="00C6704C">
              <w:rPr>
                <w:rFonts w:ascii="Verdana" w:hAnsi="Verdana"/>
                <w:sz w:val="20"/>
                <w:lang w:val="en-GB"/>
              </w:rPr>
              <w:t xml:space="preserve">Ravishankar, M.N., Pan, S.L., and Myers, M.D. 2013. "Information Technology Offshoring in India: A Postcolonial Perspective," </w:t>
            </w:r>
            <w:r w:rsidRPr="00C6704C">
              <w:rPr>
                <w:rFonts w:ascii="Verdana" w:hAnsi="Verdana"/>
                <w:i/>
                <w:sz w:val="20"/>
                <w:lang w:val="en-GB"/>
              </w:rPr>
              <w:t>European Journal of Information Systems</w:t>
            </w:r>
            <w:r w:rsidRPr="00C6704C">
              <w:rPr>
                <w:rFonts w:ascii="Verdana" w:hAnsi="Verdana"/>
                <w:sz w:val="20"/>
                <w:lang w:val="en-GB"/>
              </w:rPr>
              <w:t xml:space="preserve"> (22:4), pp. 387-402.</w:t>
            </w:r>
          </w:p>
        </w:tc>
      </w:tr>
      <w:tr w:rsidR="00E2762D" w:rsidRPr="008D4046" w:rsidTr="00E2762D">
        <w:trPr>
          <w:cantSplit/>
        </w:trPr>
        <w:tc>
          <w:tcPr>
            <w:tcW w:w="1668" w:type="dxa"/>
            <w:tcBorders>
              <w:top w:val="single" w:sz="6" w:space="0" w:color="000000"/>
              <w:left w:val="double" w:sz="6" w:space="0" w:color="000000"/>
              <w:bottom w:val="single" w:sz="6" w:space="0" w:color="000000"/>
              <w:right w:val="single" w:sz="6" w:space="0" w:color="000000"/>
            </w:tcBorders>
          </w:tcPr>
          <w:p w:rsidR="00E2762D" w:rsidRDefault="00E2762D" w:rsidP="00501F9A">
            <w:pPr>
              <w:spacing w:before="40" w:after="40"/>
              <w:rPr>
                <w:rFonts w:ascii="Verdana" w:hAnsi="Verdana"/>
                <w:sz w:val="20"/>
                <w:lang w:val="en-NZ"/>
              </w:rPr>
            </w:pPr>
            <w:r>
              <w:rPr>
                <w:rFonts w:ascii="Verdana" w:hAnsi="Verdana"/>
                <w:sz w:val="20"/>
                <w:lang w:val="en-NZ"/>
              </w:rPr>
              <w:t>5 April</w:t>
            </w:r>
          </w:p>
        </w:tc>
        <w:tc>
          <w:tcPr>
            <w:tcW w:w="2409" w:type="dxa"/>
            <w:tcBorders>
              <w:top w:val="single" w:sz="6" w:space="0" w:color="000000"/>
              <w:left w:val="single" w:sz="6" w:space="0" w:color="000000"/>
              <w:bottom w:val="single" w:sz="6" w:space="0" w:color="000000"/>
              <w:right w:val="single" w:sz="6" w:space="0" w:color="000000"/>
            </w:tcBorders>
          </w:tcPr>
          <w:p w:rsidR="00E2762D" w:rsidRDefault="00E2762D" w:rsidP="00501F9A">
            <w:pPr>
              <w:spacing w:before="40" w:after="40"/>
              <w:rPr>
                <w:rFonts w:ascii="Verdana" w:hAnsi="Verdana"/>
                <w:sz w:val="20"/>
                <w:lang w:val="en-NZ"/>
              </w:rPr>
            </w:pPr>
            <w:r w:rsidRPr="008D4046">
              <w:rPr>
                <w:rFonts w:ascii="Verdana" w:hAnsi="Verdana"/>
                <w:sz w:val="20"/>
                <w:lang w:val="en-NZ"/>
              </w:rPr>
              <w:t>Mid-Semester Break</w:t>
            </w:r>
          </w:p>
        </w:tc>
        <w:tc>
          <w:tcPr>
            <w:tcW w:w="4962" w:type="dxa"/>
            <w:tcBorders>
              <w:top w:val="single" w:sz="6" w:space="0" w:color="000000"/>
              <w:left w:val="single" w:sz="6" w:space="0" w:color="000000"/>
              <w:bottom w:val="single" w:sz="6" w:space="0" w:color="000000"/>
              <w:right w:val="double" w:sz="6" w:space="0" w:color="000000"/>
            </w:tcBorders>
          </w:tcPr>
          <w:p w:rsidR="00E2762D" w:rsidRDefault="00E2762D" w:rsidP="00E2762D">
            <w:pPr>
              <w:tabs>
                <w:tab w:val="num" w:pos="360"/>
              </w:tabs>
              <w:spacing w:before="40" w:after="40"/>
              <w:ind w:left="360" w:hanging="360"/>
              <w:rPr>
                <w:rFonts w:ascii="Verdana" w:hAnsi="Verdana"/>
                <w:sz w:val="20"/>
                <w:lang w:val="en-GB"/>
              </w:rPr>
            </w:pPr>
            <w:r>
              <w:rPr>
                <w:rFonts w:ascii="Verdana" w:hAnsi="Verdana"/>
                <w:sz w:val="20"/>
                <w:lang w:val="en-GB"/>
              </w:rPr>
              <w:t>No lecture</w:t>
            </w:r>
          </w:p>
        </w:tc>
      </w:tr>
      <w:tr w:rsidR="00E2762D" w:rsidRPr="008D4046" w:rsidTr="00E2762D">
        <w:trPr>
          <w:cantSplit/>
        </w:trPr>
        <w:tc>
          <w:tcPr>
            <w:tcW w:w="1668" w:type="dxa"/>
            <w:tcBorders>
              <w:top w:val="single" w:sz="6" w:space="0" w:color="000000"/>
              <w:left w:val="double" w:sz="6" w:space="0" w:color="000000"/>
              <w:bottom w:val="single" w:sz="6" w:space="0" w:color="000000"/>
              <w:right w:val="single" w:sz="6" w:space="0" w:color="000000"/>
            </w:tcBorders>
          </w:tcPr>
          <w:p w:rsidR="00E2762D" w:rsidRDefault="00E2762D" w:rsidP="00501F9A">
            <w:pPr>
              <w:spacing w:before="40" w:after="40"/>
              <w:rPr>
                <w:rFonts w:ascii="Verdana" w:hAnsi="Verdana"/>
                <w:sz w:val="20"/>
                <w:lang w:val="en-NZ"/>
              </w:rPr>
            </w:pPr>
            <w:r>
              <w:rPr>
                <w:rFonts w:ascii="Verdana" w:hAnsi="Verdana"/>
                <w:sz w:val="20"/>
                <w:lang w:val="en-NZ"/>
              </w:rPr>
              <w:t>12 April</w:t>
            </w:r>
          </w:p>
        </w:tc>
        <w:tc>
          <w:tcPr>
            <w:tcW w:w="2409" w:type="dxa"/>
            <w:tcBorders>
              <w:top w:val="single" w:sz="6" w:space="0" w:color="000000"/>
              <w:left w:val="single" w:sz="6" w:space="0" w:color="000000"/>
              <w:bottom w:val="single" w:sz="6" w:space="0" w:color="000000"/>
              <w:right w:val="single" w:sz="6" w:space="0" w:color="000000"/>
            </w:tcBorders>
          </w:tcPr>
          <w:p w:rsidR="00E2762D" w:rsidRDefault="00E2762D" w:rsidP="00501F9A">
            <w:pPr>
              <w:spacing w:before="40" w:after="40"/>
              <w:rPr>
                <w:rFonts w:ascii="Verdana" w:hAnsi="Verdana"/>
                <w:sz w:val="20"/>
                <w:lang w:val="en-NZ"/>
              </w:rPr>
            </w:pPr>
            <w:r w:rsidRPr="008D4046">
              <w:rPr>
                <w:rFonts w:ascii="Verdana" w:hAnsi="Verdana"/>
                <w:sz w:val="20"/>
                <w:lang w:val="en-NZ"/>
              </w:rPr>
              <w:t>Mid-Semester Break</w:t>
            </w:r>
          </w:p>
        </w:tc>
        <w:tc>
          <w:tcPr>
            <w:tcW w:w="4962" w:type="dxa"/>
            <w:tcBorders>
              <w:top w:val="single" w:sz="6" w:space="0" w:color="000000"/>
              <w:left w:val="single" w:sz="6" w:space="0" w:color="000000"/>
              <w:bottom w:val="single" w:sz="6" w:space="0" w:color="000000"/>
              <w:right w:val="double" w:sz="6" w:space="0" w:color="000000"/>
            </w:tcBorders>
          </w:tcPr>
          <w:p w:rsidR="00E2762D" w:rsidRDefault="00E2762D" w:rsidP="00E2762D">
            <w:pPr>
              <w:tabs>
                <w:tab w:val="num" w:pos="360"/>
              </w:tabs>
              <w:spacing w:before="40" w:after="40"/>
              <w:ind w:left="360" w:hanging="360"/>
              <w:rPr>
                <w:rFonts w:ascii="Verdana" w:hAnsi="Verdana"/>
                <w:sz w:val="20"/>
                <w:lang w:val="en-GB"/>
              </w:rPr>
            </w:pPr>
            <w:r>
              <w:rPr>
                <w:rFonts w:ascii="Verdana" w:hAnsi="Verdana"/>
                <w:sz w:val="20"/>
                <w:lang w:val="en-GB"/>
              </w:rPr>
              <w:t xml:space="preserve">No lecture </w:t>
            </w:r>
          </w:p>
          <w:p w:rsidR="00E2762D" w:rsidRDefault="00E2762D" w:rsidP="004F7FA1">
            <w:pPr>
              <w:tabs>
                <w:tab w:val="num" w:pos="360"/>
              </w:tabs>
              <w:spacing w:before="40" w:after="40"/>
              <w:ind w:left="360" w:hanging="360"/>
              <w:rPr>
                <w:rFonts w:ascii="Verdana" w:hAnsi="Verdana"/>
                <w:sz w:val="20"/>
                <w:lang w:val="en-GB"/>
              </w:rPr>
            </w:pPr>
            <w:r>
              <w:rPr>
                <w:rFonts w:ascii="Verdana" w:hAnsi="Verdana"/>
                <w:sz w:val="20"/>
                <w:lang w:val="en-GB"/>
              </w:rPr>
              <w:t xml:space="preserve">Assignment 1 is due </w:t>
            </w:r>
            <w:r w:rsidR="004F7FA1">
              <w:rPr>
                <w:rFonts w:ascii="Verdana" w:hAnsi="Verdana"/>
                <w:sz w:val="20"/>
                <w:lang w:val="en-GB"/>
              </w:rPr>
              <w:t>18</w:t>
            </w:r>
            <w:r>
              <w:rPr>
                <w:rFonts w:ascii="Verdana" w:hAnsi="Verdana"/>
                <w:sz w:val="20"/>
                <w:lang w:val="en-GB"/>
              </w:rPr>
              <w:t xml:space="preserve"> April</w:t>
            </w:r>
            <w:r w:rsidRPr="008D4046">
              <w:rPr>
                <w:rFonts w:ascii="Verdana" w:hAnsi="Verdana"/>
                <w:sz w:val="20"/>
                <w:lang w:val="en-GB"/>
              </w:rPr>
              <w:t xml:space="preserve"> at </w:t>
            </w:r>
            <w:r>
              <w:rPr>
                <w:rFonts w:ascii="Verdana" w:hAnsi="Verdana"/>
                <w:sz w:val="20"/>
                <w:lang w:val="en-GB"/>
              </w:rPr>
              <w:t>3</w:t>
            </w:r>
            <w:r w:rsidRPr="008D4046">
              <w:rPr>
                <w:rFonts w:ascii="Verdana" w:hAnsi="Verdana"/>
                <w:sz w:val="20"/>
                <w:lang w:val="en-GB"/>
              </w:rPr>
              <w:t>:00 p.m.</w:t>
            </w:r>
          </w:p>
        </w:tc>
      </w:tr>
      <w:tr w:rsidR="000C0B70" w:rsidRPr="008D4046" w:rsidTr="002D769C">
        <w:trPr>
          <w:cantSplit/>
        </w:trPr>
        <w:tc>
          <w:tcPr>
            <w:tcW w:w="1668" w:type="dxa"/>
            <w:tcBorders>
              <w:top w:val="single" w:sz="6" w:space="0" w:color="000000"/>
              <w:left w:val="double" w:sz="6" w:space="0" w:color="000000"/>
              <w:bottom w:val="single" w:sz="6" w:space="0" w:color="000000"/>
              <w:right w:val="single" w:sz="6" w:space="0" w:color="000000"/>
            </w:tcBorders>
          </w:tcPr>
          <w:p w:rsidR="00FC02CA" w:rsidRPr="008D4046" w:rsidRDefault="00FC02CA" w:rsidP="00FC02CA">
            <w:pPr>
              <w:spacing w:before="40" w:after="40"/>
              <w:rPr>
                <w:rFonts w:ascii="Verdana" w:hAnsi="Verdana"/>
                <w:sz w:val="20"/>
                <w:lang w:val="en-NZ"/>
              </w:rPr>
            </w:pPr>
            <w:r>
              <w:rPr>
                <w:rFonts w:ascii="Verdana" w:hAnsi="Verdana"/>
                <w:sz w:val="20"/>
                <w:lang w:val="en-NZ"/>
              </w:rPr>
              <w:t>6</w:t>
            </w:r>
          </w:p>
          <w:p w:rsidR="000C0B70" w:rsidRPr="009E086A" w:rsidRDefault="00FC02CA" w:rsidP="00E2762D">
            <w:pPr>
              <w:spacing w:before="40" w:after="40"/>
              <w:rPr>
                <w:rFonts w:ascii="Verdana" w:hAnsi="Verdana"/>
                <w:sz w:val="20"/>
                <w:lang w:val="en-NZ"/>
              </w:rPr>
            </w:pPr>
            <w:r>
              <w:rPr>
                <w:rFonts w:ascii="Verdana" w:hAnsi="Verdana"/>
                <w:sz w:val="20"/>
                <w:lang w:val="en-NZ"/>
              </w:rPr>
              <w:t>1</w:t>
            </w:r>
            <w:r w:rsidR="00E2762D">
              <w:rPr>
                <w:rFonts w:ascii="Verdana" w:hAnsi="Verdana"/>
                <w:sz w:val="20"/>
                <w:lang w:val="en-NZ"/>
              </w:rPr>
              <w:t>9</w:t>
            </w:r>
            <w:r>
              <w:rPr>
                <w:rFonts w:ascii="Verdana" w:hAnsi="Verdana"/>
                <w:sz w:val="20"/>
                <w:lang w:val="en-NZ"/>
              </w:rPr>
              <w:t xml:space="preserve"> April</w:t>
            </w:r>
            <w:r w:rsidRPr="009E086A">
              <w:rPr>
                <w:rFonts w:ascii="Verdana" w:hAnsi="Verdana"/>
                <w:sz w:val="20"/>
                <w:lang w:val="en-NZ"/>
              </w:rPr>
              <w:t xml:space="preserve"> </w:t>
            </w:r>
          </w:p>
        </w:tc>
        <w:tc>
          <w:tcPr>
            <w:tcW w:w="2409" w:type="dxa"/>
            <w:tcBorders>
              <w:top w:val="single" w:sz="6" w:space="0" w:color="000000"/>
              <w:left w:val="single" w:sz="6" w:space="0" w:color="000000"/>
              <w:bottom w:val="single" w:sz="6" w:space="0" w:color="000000"/>
              <w:right w:val="single" w:sz="6" w:space="0" w:color="000000"/>
            </w:tcBorders>
          </w:tcPr>
          <w:p w:rsidR="000C0B70" w:rsidRPr="008D4046" w:rsidRDefault="000C0B70" w:rsidP="00BA20B0">
            <w:pPr>
              <w:spacing w:before="40" w:after="40"/>
              <w:rPr>
                <w:rFonts w:ascii="Verdana" w:hAnsi="Verdana"/>
                <w:sz w:val="20"/>
                <w:lang w:val="en-NZ"/>
              </w:rPr>
            </w:pPr>
            <w:r>
              <w:rPr>
                <w:rFonts w:ascii="Verdana" w:hAnsi="Verdana"/>
                <w:sz w:val="20"/>
                <w:lang w:val="en-NZ"/>
              </w:rPr>
              <w:t>Qualitative Research Methods 3</w:t>
            </w:r>
            <w:r w:rsidRPr="008D4046">
              <w:rPr>
                <w:rFonts w:ascii="Verdana" w:hAnsi="Verdana"/>
                <w:sz w:val="20"/>
                <w:lang w:val="en-NZ"/>
              </w:rPr>
              <w:t xml:space="preserve">: </w:t>
            </w:r>
          </w:p>
          <w:p w:rsidR="000C0B70" w:rsidRPr="008D4046" w:rsidRDefault="000C0B70" w:rsidP="00BA20B0">
            <w:pPr>
              <w:spacing w:before="40" w:after="40"/>
              <w:rPr>
                <w:rFonts w:ascii="Verdana" w:hAnsi="Verdana"/>
                <w:sz w:val="20"/>
                <w:lang w:val="en-NZ"/>
              </w:rPr>
            </w:pPr>
            <w:r>
              <w:rPr>
                <w:rFonts w:ascii="Verdana" w:hAnsi="Verdana"/>
                <w:sz w:val="20"/>
                <w:lang w:val="en-NZ"/>
              </w:rPr>
              <w:t>Grounded theory</w:t>
            </w:r>
          </w:p>
        </w:tc>
        <w:tc>
          <w:tcPr>
            <w:tcW w:w="4962" w:type="dxa"/>
            <w:tcBorders>
              <w:top w:val="single" w:sz="6" w:space="0" w:color="000000"/>
              <w:left w:val="single" w:sz="6" w:space="0" w:color="000000"/>
              <w:bottom w:val="single" w:sz="6" w:space="0" w:color="000000"/>
              <w:right w:val="double" w:sz="6" w:space="0" w:color="000000"/>
            </w:tcBorders>
          </w:tcPr>
          <w:p w:rsidR="000C0B70" w:rsidRDefault="000C0B70" w:rsidP="00BA20B0">
            <w:pPr>
              <w:numPr>
                <w:ilvl w:val="0"/>
                <w:numId w:val="13"/>
              </w:numPr>
              <w:spacing w:before="40" w:after="40"/>
              <w:rPr>
                <w:rFonts w:ascii="Verdana" w:hAnsi="Verdana"/>
                <w:sz w:val="20"/>
                <w:lang w:val="en-GB"/>
              </w:rPr>
            </w:pPr>
            <w:r>
              <w:rPr>
                <w:rFonts w:ascii="Verdana" w:hAnsi="Verdana"/>
                <w:sz w:val="20"/>
                <w:lang w:val="en-GB"/>
              </w:rPr>
              <w:t>Chapter 9</w:t>
            </w:r>
          </w:p>
          <w:p w:rsidR="000C0B70" w:rsidRDefault="00450EA2" w:rsidP="00450EA2">
            <w:pPr>
              <w:numPr>
                <w:ilvl w:val="0"/>
                <w:numId w:val="13"/>
              </w:numPr>
              <w:spacing w:before="40" w:after="40"/>
              <w:rPr>
                <w:rFonts w:ascii="Verdana" w:hAnsi="Verdana"/>
                <w:sz w:val="20"/>
                <w:lang w:val="en-GB"/>
              </w:rPr>
            </w:pPr>
            <w:r w:rsidRPr="00450EA2">
              <w:rPr>
                <w:rFonts w:ascii="Verdana" w:hAnsi="Verdana"/>
                <w:sz w:val="20"/>
                <w:lang w:val="en-GB"/>
              </w:rPr>
              <w:t xml:space="preserve">Urquhart, C., Lehmann, H., and Myers, M. D. 2010. "Putting the Theory Back into Grounded Theory: Guidelines for Grounded Theory Studies in Information Systems," </w:t>
            </w:r>
            <w:r w:rsidRPr="00450EA2">
              <w:rPr>
                <w:rFonts w:ascii="Verdana" w:hAnsi="Verdana"/>
                <w:i/>
                <w:sz w:val="20"/>
                <w:lang w:val="en-GB"/>
              </w:rPr>
              <w:t>Information Systems Journal</w:t>
            </w:r>
            <w:r w:rsidRPr="00450EA2">
              <w:rPr>
                <w:rFonts w:ascii="Verdana" w:hAnsi="Verdana"/>
                <w:sz w:val="20"/>
                <w:lang w:val="en-GB"/>
              </w:rPr>
              <w:t xml:space="preserve"> (20:4), pp. 357-381.</w:t>
            </w:r>
          </w:p>
          <w:p w:rsidR="000C0B70" w:rsidRDefault="000C0B70" w:rsidP="00BA20B0">
            <w:pPr>
              <w:numPr>
                <w:ilvl w:val="0"/>
                <w:numId w:val="13"/>
              </w:numPr>
              <w:spacing w:before="40" w:after="40"/>
              <w:rPr>
                <w:rFonts w:ascii="Verdana" w:hAnsi="Verdana"/>
                <w:sz w:val="20"/>
                <w:lang w:val="en-GB"/>
              </w:rPr>
            </w:pPr>
            <w:r w:rsidRPr="00A60FF2">
              <w:rPr>
                <w:rFonts w:ascii="Verdana" w:hAnsi="Verdana"/>
                <w:sz w:val="20"/>
                <w:lang w:val="en-GB"/>
              </w:rPr>
              <w:t xml:space="preserve">Urquhart, C., and Fernández, W. 2013. "Using Grounded Theory Method in Information Systems: The Researcher as Blank Slate and Other Myths," </w:t>
            </w:r>
            <w:r w:rsidRPr="00450EA2">
              <w:rPr>
                <w:rFonts w:ascii="Verdana" w:hAnsi="Verdana"/>
                <w:i/>
                <w:sz w:val="20"/>
                <w:lang w:val="en-GB"/>
              </w:rPr>
              <w:t>Journal of Information Technology</w:t>
            </w:r>
            <w:r w:rsidRPr="00A60FF2">
              <w:rPr>
                <w:rFonts w:ascii="Verdana" w:hAnsi="Verdana"/>
                <w:sz w:val="20"/>
                <w:lang w:val="en-GB"/>
              </w:rPr>
              <w:t xml:space="preserve"> (28), pp. 224-236.</w:t>
            </w:r>
          </w:p>
          <w:p w:rsidR="000C0B70" w:rsidRPr="003A4FBF" w:rsidRDefault="00450EA2" w:rsidP="00450EA2">
            <w:pPr>
              <w:numPr>
                <w:ilvl w:val="0"/>
                <w:numId w:val="13"/>
              </w:numPr>
              <w:spacing w:before="40" w:after="40"/>
              <w:rPr>
                <w:rFonts w:ascii="Verdana" w:hAnsi="Verdana"/>
                <w:sz w:val="20"/>
                <w:lang w:val="en-GB"/>
              </w:rPr>
            </w:pPr>
            <w:proofErr w:type="spellStart"/>
            <w:r w:rsidRPr="00450EA2">
              <w:rPr>
                <w:rFonts w:ascii="Verdana" w:hAnsi="Verdana"/>
                <w:sz w:val="20"/>
                <w:lang w:val="en-GB"/>
              </w:rPr>
              <w:t>Bouty</w:t>
            </w:r>
            <w:proofErr w:type="spellEnd"/>
            <w:r w:rsidRPr="00450EA2">
              <w:rPr>
                <w:rFonts w:ascii="Verdana" w:hAnsi="Verdana"/>
                <w:sz w:val="20"/>
                <w:lang w:val="en-GB"/>
              </w:rPr>
              <w:t xml:space="preserve">, I. 2000. "Interpersonal and Interaction Influences on Informal Resource Exchanges between R&amp;D Researchers across Organizational Boundaries," </w:t>
            </w:r>
            <w:r w:rsidRPr="00450EA2">
              <w:rPr>
                <w:rFonts w:ascii="Verdana" w:hAnsi="Verdana"/>
                <w:i/>
                <w:sz w:val="20"/>
                <w:lang w:val="en-GB"/>
              </w:rPr>
              <w:t>Academy of Management Journal</w:t>
            </w:r>
            <w:r w:rsidRPr="00450EA2">
              <w:rPr>
                <w:rFonts w:ascii="Verdana" w:hAnsi="Verdana"/>
                <w:sz w:val="20"/>
                <w:lang w:val="en-GB"/>
              </w:rPr>
              <w:t xml:space="preserve"> (43:1), pp. 50-65.</w:t>
            </w:r>
          </w:p>
        </w:tc>
      </w:tr>
      <w:tr w:rsidR="001D06B5" w:rsidRPr="008D4046" w:rsidTr="002D769C">
        <w:trPr>
          <w:cantSplit/>
        </w:trPr>
        <w:tc>
          <w:tcPr>
            <w:tcW w:w="1668" w:type="dxa"/>
          </w:tcPr>
          <w:p w:rsidR="001D06B5" w:rsidRPr="008D4046" w:rsidRDefault="009E086A" w:rsidP="002E1F80">
            <w:pPr>
              <w:spacing w:before="40" w:after="40"/>
              <w:rPr>
                <w:rFonts w:ascii="Verdana" w:hAnsi="Verdana"/>
                <w:sz w:val="20"/>
                <w:lang w:val="en-NZ"/>
              </w:rPr>
            </w:pPr>
            <w:r>
              <w:rPr>
                <w:rFonts w:ascii="Verdana" w:hAnsi="Verdana"/>
                <w:sz w:val="20"/>
                <w:lang w:val="en-NZ"/>
              </w:rPr>
              <w:lastRenderedPageBreak/>
              <w:t>7</w:t>
            </w:r>
          </w:p>
          <w:p w:rsidR="001D06B5" w:rsidRPr="008D4046" w:rsidRDefault="00E2762D" w:rsidP="002E1F80">
            <w:pPr>
              <w:spacing w:before="40" w:after="40"/>
              <w:rPr>
                <w:rFonts w:ascii="Verdana" w:hAnsi="Verdana"/>
                <w:sz w:val="20"/>
                <w:lang w:val="en-NZ"/>
              </w:rPr>
            </w:pPr>
            <w:r>
              <w:rPr>
                <w:rFonts w:ascii="Verdana" w:hAnsi="Verdana"/>
                <w:sz w:val="20"/>
                <w:lang w:val="en-NZ"/>
              </w:rPr>
              <w:t>26 April</w:t>
            </w:r>
          </w:p>
          <w:p w:rsidR="001D06B5" w:rsidRPr="008D4046" w:rsidRDefault="001D06B5" w:rsidP="002E1F80">
            <w:pPr>
              <w:spacing w:before="40" w:after="40"/>
              <w:rPr>
                <w:rFonts w:ascii="Verdana" w:hAnsi="Verdana"/>
                <w:sz w:val="20"/>
                <w:lang w:val="en-NZ"/>
              </w:rPr>
            </w:pPr>
          </w:p>
        </w:tc>
        <w:tc>
          <w:tcPr>
            <w:tcW w:w="2409" w:type="dxa"/>
          </w:tcPr>
          <w:p w:rsidR="001D06B5" w:rsidRPr="008D4046" w:rsidRDefault="001D06B5" w:rsidP="002E1F80">
            <w:pPr>
              <w:spacing w:before="40" w:after="40"/>
              <w:rPr>
                <w:rFonts w:ascii="Verdana" w:hAnsi="Verdana"/>
                <w:sz w:val="20"/>
                <w:lang w:val="en-NZ"/>
              </w:rPr>
            </w:pPr>
            <w:r w:rsidRPr="008D4046">
              <w:rPr>
                <w:rFonts w:ascii="Verdana" w:hAnsi="Verdana"/>
                <w:sz w:val="20"/>
                <w:lang w:val="en-NZ"/>
              </w:rPr>
              <w:t>Qualitative data collection</w:t>
            </w:r>
          </w:p>
          <w:p w:rsidR="001D06B5" w:rsidRPr="008D4046" w:rsidRDefault="001D06B5" w:rsidP="002E1F80">
            <w:pPr>
              <w:spacing w:before="40" w:after="40"/>
              <w:rPr>
                <w:rFonts w:ascii="Verdana" w:hAnsi="Verdana"/>
                <w:sz w:val="20"/>
                <w:lang w:val="en-NZ"/>
              </w:rPr>
            </w:pPr>
          </w:p>
          <w:p w:rsidR="001D06B5" w:rsidRPr="008D4046" w:rsidRDefault="001D06B5" w:rsidP="002E1F80">
            <w:pPr>
              <w:spacing w:before="40" w:after="40"/>
              <w:rPr>
                <w:rFonts w:ascii="Verdana" w:hAnsi="Verdana"/>
                <w:sz w:val="20"/>
                <w:lang w:val="en-NZ"/>
              </w:rPr>
            </w:pPr>
          </w:p>
        </w:tc>
        <w:tc>
          <w:tcPr>
            <w:tcW w:w="4962" w:type="dxa"/>
          </w:tcPr>
          <w:p w:rsidR="001D06B5" w:rsidRDefault="001D06B5" w:rsidP="00F572AE">
            <w:pPr>
              <w:numPr>
                <w:ilvl w:val="0"/>
                <w:numId w:val="8"/>
              </w:numPr>
              <w:spacing w:before="40" w:after="40"/>
              <w:rPr>
                <w:rFonts w:ascii="Verdana" w:hAnsi="Verdana"/>
                <w:sz w:val="20"/>
                <w:lang w:val="en-GB"/>
              </w:rPr>
            </w:pPr>
            <w:r>
              <w:rPr>
                <w:rFonts w:ascii="Verdana" w:hAnsi="Verdana"/>
                <w:sz w:val="20"/>
                <w:lang w:val="en-GB"/>
              </w:rPr>
              <w:t>Chapters 10-12</w:t>
            </w:r>
          </w:p>
          <w:p w:rsidR="004D47BC" w:rsidRPr="001F6448" w:rsidRDefault="00450EA2" w:rsidP="00450EA2">
            <w:pPr>
              <w:numPr>
                <w:ilvl w:val="0"/>
                <w:numId w:val="8"/>
              </w:numPr>
              <w:spacing w:before="40" w:after="40"/>
              <w:rPr>
                <w:rFonts w:ascii="Verdana" w:hAnsi="Verdana"/>
                <w:sz w:val="20"/>
                <w:lang w:val="en-GB"/>
              </w:rPr>
            </w:pPr>
            <w:r w:rsidRPr="00450EA2">
              <w:rPr>
                <w:rFonts w:ascii="Verdana" w:hAnsi="Verdana"/>
                <w:sz w:val="20"/>
                <w:lang w:val="en-GB"/>
              </w:rPr>
              <w:t xml:space="preserve">Myers, M. D., and Newman, M. 2007. "The Qualitative Interview in Is Research: Examining the Craft," </w:t>
            </w:r>
            <w:r w:rsidRPr="00450EA2">
              <w:rPr>
                <w:rFonts w:ascii="Verdana" w:hAnsi="Verdana"/>
                <w:i/>
                <w:sz w:val="20"/>
                <w:lang w:val="en-GB"/>
              </w:rPr>
              <w:t>Information and Organization</w:t>
            </w:r>
            <w:r w:rsidRPr="00450EA2">
              <w:rPr>
                <w:rFonts w:ascii="Verdana" w:hAnsi="Verdana"/>
                <w:sz w:val="20"/>
                <w:lang w:val="en-GB"/>
              </w:rPr>
              <w:t xml:space="preserve"> (17:1), pp. 2-26.</w:t>
            </w:r>
          </w:p>
        </w:tc>
      </w:tr>
      <w:tr w:rsidR="009E086A" w:rsidRPr="008D4046" w:rsidTr="002D769C">
        <w:trPr>
          <w:cantSplit/>
        </w:trPr>
        <w:tc>
          <w:tcPr>
            <w:tcW w:w="1668" w:type="dxa"/>
            <w:tcBorders>
              <w:top w:val="single" w:sz="6" w:space="0" w:color="000000"/>
              <w:left w:val="double" w:sz="6" w:space="0" w:color="000000"/>
              <w:bottom w:val="single" w:sz="6" w:space="0" w:color="000000"/>
              <w:right w:val="single" w:sz="6" w:space="0" w:color="000000"/>
            </w:tcBorders>
          </w:tcPr>
          <w:p w:rsidR="009E086A" w:rsidRDefault="009E086A" w:rsidP="00B07992">
            <w:pPr>
              <w:spacing w:before="40" w:after="40"/>
              <w:rPr>
                <w:rFonts w:ascii="Verdana" w:hAnsi="Verdana"/>
                <w:sz w:val="20"/>
                <w:lang w:val="en-NZ"/>
              </w:rPr>
            </w:pPr>
            <w:r>
              <w:rPr>
                <w:rFonts w:ascii="Verdana" w:hAnsi="Verdana"/>
                <w:sz w:val="20"/>
                <w:lang w:val="en-NZ"/>
              </w:rPr>
              <w:t>8</w:t>
            </w:r>
          </w:p>
          <w:p w:rsidR="009E086A" w:rsidRPr="008D4046" w:rsidRDefault="00E2762D" w:rsidP="00924A90">
            <w:pPr>
              <w:spacing w:before="40" w:after="40"/>
              <w:rPr>
                <w:rFonts w:ascii="Verdana" w:hAnsi="Verdana"/>
                <w:sz w:val="20"/>
                <w:lang w:val="en-NZ"/>
              </w:rPr>
            </w:pPr>
            <w:r>
              <w:rPr>
                <w:rFonts w:ascii="Verdana" w:hAnsi="Verdana"/>
                <w:sz w:val="20"/>
                <w:lang w:val="en-NZ"/>
              </w:rPr>
              <w:t>3</w:t>
            </w:r>
            <w:r w:rsidR="00924A90">
              <w:rPr>
                <w:rFonts w:ascii="Verdana" w:hAnsi="Verdana"/>
                <w:sz w:val="20"/>
                <w:lang w:val="en-NZ"/>
              </w:rPr>
              <w:t xml:space="preserve"> </w:t>
            </w:r>
            <w:r w:rsidR="001F6448">
              <w:rPr>
                <w:rFonts w:ascii="Verdana" w:hAnsi="Verdana"/>
                <w:sz w:val="20"/>
                <w:lang w:val="en-NZ"/>
              </w:rPr>
              <w:t>May</w:t>
            </w:r>
          </w:p>
        </w:tc>
        <w:tc>
          <w:tcPr>
            <w:tcW w:w="2409" w:type="dxa"/>
            <w:tcBorders>
              <w:top w:val="single" w:sz="6" w:space="0" w:color="000000"/>
              <w:left w:val="single" w:sz="6" w:space="0" w:color="000000"/>
              <w:bottom w:val="single" w:sz="6" w:space="0" w:color="000000"/>
              <w:right w:val="single" w:sz="6" w:space="0" w:color="000000"/>
            </w:tcBorders>
          </w:tcPr>
          <w:p w:rsidR="009E086A" w:rsidRPr="008D4046" w:rsidRDefault="001F6448" w:rsidP="00C925C1">
            <w:pPr>
              <w:spacing w:before="40" w:after="40"/>
              <w:rPr>
                <w:rFonts w:ascii="Verdana" w:hAnsi="Verdana"/>
                <w:sz w:val="20"/>
                <w:lang w:val="en-NZ"/>
              </w:rPr>
            </w:pPr>
            <w:r w:rsidRPr="008D4046">
              <w:rPr>
                <w:rFonts w:ascii="Verdana" w:hAnsi="Verdana"/>
                <w:sz w:val="20"/>
                <w:lang w:val="en-NZ"/>
              </w:rPr>
              <w:t>Qualitative interpretation and data analysis</w:t>
            </w:r>
            <w:r w:rsidR="00EC0D45">
              <w:rPr>
                <w:rFonts w:ascii="Verdana" w:hAnsi="Verdana"/>
                <w:sz w:val="20"/>
                <w:lang w:val="en-NZ"/>
              </w:rPr>
              <w:t xml:space="preserve"> 1: Overview and </w:t>
            </w:r>
            <w:r w:rsidR="00C925C1">
              <w:rPr>
                <w:rFonts w:ascii="Verdana" w:hAnsi="Verdana"/>
                <w:sz w:val="20"/>
                <w:lang w:val="en-NZ"/>
              </w:rPr>
              <w:t>Hermeneutics</w:t>
            </w:r>
          </w:p>
        </w:tc>
        <w:tc>
          <w:tcPr>
            <w:tcW w:w="4962" w:type="dxa"/>
            <w:tcBorders>
              <w:top w:val="single" w:sz="6" w:space="0" w:color="000000"/>
              <w:left w:val="single" w:sz="6" w:space="0" w:color="000000"/>
              <w:bottom w:val="single" w:sz="6" w:space="0" w:color="000000"/>
              <w:right w:val="double" w:sz="6" w:space="0" w:color="000000"/>
            </w:tcBorders>
          </w:tcPr>
          <w:p w:rsidR="001F6448" w:rsidRDefault="00EC0D45" w:rsidP="00C925C1">
            <w:pPr>
              <w:numPr>
                <w:ilvl w:val="0"/>
                <w:numId w:val="9"/>
              </w:numPr>
              <w:spacing w:before="40" w:after="40"/>
              <w:rPr>
                <w:rFonts w:ascii="Verdana" w:hAnsi="Verdana"/>
                <w:sz w:val="20"/>
                <w:lang w:val="en-GB"/>
              </w:rPr>
            </w:pPr>
            <w:r>
              <w:rPr>
                <w:rFonts w:ascii="Verdana" w:hAnsi="Verdana"/>
                <w:sz w:val="20"/>
                <w:lang w:val="en-GB"/>
              </w:rPr>
              <w:t>Chapters 13, 1</w:t>
            </w:r>
            <w:r w:rsidR="00C925C1">
              <w:rPr>
                <w:rFonts w:ascii="Verdana" w:hAnsi="Verdana"/>
                <w:sz w:val="20"/>
                <w:lang w:val="en-GB"/>
              </w:rPr>
              <w:t>4</w:t>
            </w:r>
          </w:p>
          <w:p w:rsidR="009E086A" w:rsidRPr="00C925C1" w:rsidRDefault="00450EA2" w:rsidP="00450EA2">
            <w:pPr>
              <w:numPr>
                <w:ilvl w:val="0"/>
                <w:numId w:val="9"/>
              </w:numPr>
              <w:spacing w:before="40" w:after="40"/>
              <w:rPr>
                <w:rFonts w:ascii="Verdana" w:hAnsi="Verdana"/>
                <w:sz w:val="20"/>
                <w:lang w:val="en-GB"/>
              </w:rPr>
            </w:pPr>
            <w:r w:rsidRPr="00450EA2">
              <w:rPr>
                <w:rFonts w:ascii="Verdana" w:hAnsi="Verdana"/>
                <w:sz w:val="20"/>
                <w:lang w:val="en-GB"/>
              </w:rPr>
              <w:t xml:space="preserve">Lee, A. S. 1994. "Electronic Mail as a Medium for Rich Communication: An Empirical Investigation Using Hermeneutic Interpretation," </w:t>
            </w:r>
            <w:r w:rsidRPr="00450EA2">
              <w:rPr>
                <w:rFonts w:ascii="Verdana" w:hAnsi="Verdana"/>
                <w:i/>
                <w:sz w:val="20"/>
                <w:lang w:val="en-GB"/>
              </w:rPr>
              <w:t>MIS Quarterly</w:t>
            </w:r>
            <w:r w:rsidRPr="00450EA2">
              <w:rPr>
                <w:rFonts w:ascii="Verdana" w:hAnsi="Verdana"/>
                <w:sz w:val="20"/>
                <w:lang w:val="en-GB"/>
              </w:rPr>
              <w:t xml:space="preserve"> (18:2), pp. 143-157.</w:t>
            </w:r>
          </w:p>
        </w:tc>
      </w:tr>
      <w:tr w:rsidR="001D06B5" w:rsidRPr="008D4046" w:rsidTr="002D769C">
        <w:trPr>
          <w:cantSplit/>
        </w:trPr>
        <w:tc>
          <w:tcPr>
            <w:tcW w:w="1668" w:type="dxa"/>
          </w:tcPr>
          <w:p w:rsidR="001D06B5" w:rsidRPr="008D4046" w:rsidRDefault="00D05E41" w:rsidP="002E1F80">
            <w:pPr>
              <w:spacing w:before="40" w:after="40"/>
              <w:rPr>
                <w:rFonts w:ascii="Verdana" w:hAnsi="Verdana"/>
                <w:sz w:val="20"/>
                <w:lang w:val="en-NZ"/>
              </w:rPr>
            </w:pPr>
            <w:r>
              <w:rPr>
                <w:rFonts w:ascii="Verdana" w:hAnsi="Verdana"/>
                <w:sz w:val="20"/>
                <w:lang w:val="en-NZ"/>
              </w:rPr>
              <w:t>9</w:t>
            </w:r>
          </w:p>
          <w:p w:rsidR="001D06B5" w:rsidRPr="008D4046" w:rsidRDefault="001F6448" w:rsidP="006C63F4">
            <w:pPr>
              <w:spacing w:before="40" w:after="40"/>
              <w:rPr>
                <w:rFonts w:ascii="Verdana" w:hAnsi="Verdana"/>
                <w:sz w:val="20"/>
                <w:lang w:val="en-NZ"/>
              </w:rPr>
            </w:pPr>
            <w:r>
              <w:rPr>
                <w:rFonts w:ascii="Verdana" w:hAnsi="Verdana"/>
                <w:sz w:val="20"/>
                <w:lang w:val="en-NZ"/>
              </w:rPr>
              <w:t>1</w:t>
            </w:r>
            <w:r w:rsidR="00E2762D">
              <w:rPr>
                <w:rFonts w:ascii="Verdana" w:hAnsi="Verdana"/>
                <w:sz w:val="20"/>
                <w:lang w:val="en-NZ"/>
              </w:rPr>
              <w:t>0</w:t>
            </w:r>
            <w:r>
              <w:rPr>
                <w:rFonts w:ascii="Verdana" w:hAnsi="Verdana"/>
                <w:sz w:val="20"/>
                <w:lang w:val="en-NZ"/>
              </w:rPr>
              <w:t xml:space="preserve"> May</w:t>
            </w:r>
          </w:p>
        </w:tc>
        <w:tc>
          <w:tcPr>
            <w:tcW w:w="2409" w:type="dxa"/>
          </w:tcPr>
          <w:p w:rsidR="001D06B5" w:rsidRPr="008D4046" w:rsidRDefault="001D06B5" w:rsidP="00C925C1">
            <w:pPr>
              <w:spacing w:before="40" w:after="40"/>
              <w:rPr>
                <w:rFonts w:ascii="Verdana" w:hAnsi="Verdana"/>
                <w:sz w:val="20"/>
                <w:lang w:val="en-NZ"/>
              </w:rPr>
            </w:pPr>
            <w:r w:rsidRPr="008D4046">
              <w:rPr>
                <w:rFonts w:ascii="Verdana" w:hAnsi="Verdana"/>
                <w:sz w:val="20"/>
                <w:lang w:val="en-NZ"/>
              </w:rPr>
              <w:t>Qualitative interpretation and data analysis</w:t>
            </w:r>
            <w:r w:rsidR="00EC0D45">
              <w:rPr>
                <w:rFonts w:ascii="Verdana" w:hAnsi="Verdana"/>
                <w:sz w:val="20"/>
                <w:lang w:val="en-NZ"/>
              </w:rPr>
              <w:t xml:space="preserve"> 2: </w:t>
            </w:r>
            <w:r w:rsidR="00C925C1">
              <w:rPr>
                <w:rFonts w:ascii="Verdana" w:hAnsi="Verdana"/>
                <w:sz w:val="20"/>
                <w:lang w:val="en-NZ"/>
              </w:rPr>
              <w:t>Semiotics</w:t>
            </w:r>
            <w:r w:rsidR="001F6448">
              <w:rPr>
                <w:rFonts w:ascii="Verdana" w:hAnsi="Verdana"/>
                <w:sz w:val="20"/>
                <w:lang w:val="en-NZ"/>
              </w:rPr>
              <w:t>, Narrative and Metaphor</w:t>
            </w:r>
          </w:p>
        </w:tc>
        <w:tc>
          <w:tcPr>
            <w:tcW w:w="4962" w:type="dxa"/>
          </w:tcPr>
          <w:p w:rsidR="001D06B5" w:rsidRDefault="00EC0D45" w:rsidP="00EC0D45">
            <w:pPr>
              <w:numPr>
                <w:ilvl w:val="0"/>
                <w:numId w:val="15"/>
              </w:numPr>
              <w:spacing w:before="40" w:after="40"/>
              <w:rPr>
                <w:rFonts w:ascii="Verdana" w:hAnsi="Verdana"/>
                <w:sz w:val="20"/>
                <w:lang w:val="en-GB"/>
              </w:rPr>
            </w:pPr>
            <w:r>
              <w:rPr>
                <w:rFonts w:ascii="Verdana" w:hAnsi="Verdana"/>
                <w:sz w:val="20"/>
                <w:lang w:val="en-GB"/>
              </w:rPr>
              <w:t>Chapters 1</w:t>
            </w:r>
            <w:r w:rsidR="00C925C1">
              <w:rPr>
                <w:rFonts w:ascii="Verdana" w:hAnsi="Verdana"/>
                <w:sz w:val="20"/>
                <w:lang w:val="en-GB"/>
              </w:rPr>
              <w:t>5</w:t>
            </w:r>
            <w:r>
              <w:rPr>
                <w:rFonts w:ascii="Verdana" w:hAnsi="Verdana"/>
                <w:sz w:val="20"/>
                <w:lang w:val="en-GB"/>
              </w:rPr>
              <w:t>, 16</w:t>
            </w:r>
          </w:p>
          <w:p w:rsidR="003B07D8" w:rsidRDefault="00450EA2" w:rsidP="00450EA2">
            <w:pPr>
              <w:numPr>
                <w:ilvl w:val="0"/>
                <w:numId w:val="15"/>
              </w:numPr>
              <w:spacing w:before="40" w:after="40"/>
              <w:rPr>
                <w:rFonts w:ascii="Verdana" w:hAnsi="Verdana"/>
                <w:sz w:val="20"/>
                <w:lang w:val="en-NZ"/>
              </w:rPr>
            </w:pPr>
            <w:r w:rsidRPr="00450EA2">
              <w:rPr>
                <w:rFonts w:ascii="Verdana" w:hAnsi="Verdana"/>
                <w:sz w:val="20"/>
                <w:lang w:val="en-NZ"/>
              </w:rPr>
              <w:t xml:space="preserve">Barley, S. R. 1983. "Semiotics and the Study of Occupational and Organizational Cultures," </w:t>
            </w:r>
            <w:r w:rsidRPr="00450EA2">
              <w:rPr>
                <w:rFonts w:ascii="Verdana" w:hAnsi="Verdana"/>
                <w:i/>
                <w:sz w:val="20"/>
                <w:lang w:val="en-NZ"/>
              </w:rPr>
              <w:t>Administrative Science Quarterly</w:t>
            </w:r>
            <w:r w:rsidRPr="00450EA2">
              <w:rPr>
                <w:rFonts w:ascii="Verdana" w:hAnsi="Verdana"/>
                <w:sz w:val="20"/>
                <w:lang w:val="en-NZ"/>
              </w:rPr>
              <w:t xml:space="preserve"> (28), pp. 393–413.</w:t>
            </w:r>
          </w:p>
          <w:p w:rsidR="00075AD7" w:rsidRPr="003A4FBF" w:rsidRDefault="00450EA2" w:rsidP="00450EA2">
            <w:pPr>
              <w:numPr>
                <w:ilvl w:val="0"/>
                <w:numId w:val="15"/>
              </w:numPr>
              <w:spacing w:before="40" w:after="40"/>
              <w:rPr>
                <w:rFonts w:ascii="Verdana" w:hAnsi="Verdana"/>
                <w:sz w:val="20"/>
                <w:lang w:val="en-NZ"/>
              </w:rPr>
            </w:pPr>
            <w:r w:rsidRPr="00450EA2">
              <w:rPr>
                <w:rFonts w:ascii="Verdana" w:hAnsi="Verdana"/>
                <w:sz w:val="20"/>
                <w:lang w:val="en-NZ"/>
              </w:rPr>
              <w:t xml:space="preserve">McKenna, B., Myers, M. D., and Newman, M. 2017. "Social Media in Qualitative Research: Challenges and Recommendations," </w:t>
            </w:r>
            <w:r w:rsidRPr="00450EA2">
              <w:rPr>
                <w:rFonts w:ascii="Verdana" w:hAnsi="Verdana"/>
                <w:i/>
                <w:sz w:val="20"/>
                <w:lang w:val="en-NZ"/>
              </w:rPr>
              <w:t>Information and Organization</w:t>
            </w:r>
            <w:r w:rsidRPr="00450EA2">
              <w:rPr>
                <w:rFonts w:ascii="Verdana" w:hAnsi="Verdana"/>
                <w:sz w:val="20"/>
                <w:lang w:val="en-NZ"/>
              </w:rPr>
              <w:t xml:space="preserve"> (27:2), pp. 87-99.</w:t>
            </w:r>
          </w:p>
        </w:tc>
      </w:tr>
      <w:tr w:rsidR="001D06B5" w:rsidRPr="008D4046" w:rsidTr="002D769C">
        <w:trPr>
          <w:cantSplit/>
        </w:trPr>
        <w:tc>
          <w:tcPr>
            <w:tcW w:w="1668" w:type="dxa"/>
          </w:tcPr>
          <w:p w:rsidR="001D06B5" w:rsidRPr="008D4046" w:rsidRDefault="00D05E41" w:rsidP="002E1F80">
            <w:pPr>
              <w:spacing w:before="40" w:after="40"/>
              <w:rPr>
                <w:rFonts w:ascii="Verdana" w:hAnsi="Verdana"/>
                <w:sz w:val="20"/>
                <w:lang w:val="en-NZ"/>
              </w:rPr>
            </w:pPr>
            <w:r>
              <w:rPr>
                <w:rFonts w:ascii="Verdana" w:hAnsi="Verdana"/>
                <w:sz w:val="20"/>
                <w:lang w:val="en-NZ"/>
              </w:rPr>
              <w:t>10</w:t>
            </w:r>
          </w:p>
          <w:p w:rsidR="001D06B5" w:rsidRPr="008D4046" w:rsidRDefault="00E2762D" w:rsidP="00924A90">
            <w:pPr>
              <w:spacing w:before="40" w:after="40"/>
              <w:rPr>
                <w:rFonts w:ascii="Verdana" w:hAnsi="Verdana"/>
                <w:sz w:val="20"/>
                <w:lang w:val="en-NZ"/>
              </w:rPr>
            </w:pPr>
            <w:r>
              <w:rPr>
                <w:rFonts w:ascii="Verdana" w:hAnsi="Verdana"/>
                <w:sz w:val="20"/>
                <w:lang w:val="en-NZ"/>
              </w:rPr>
              <w:t>17</w:t>
            </w:r>
            <w:r w:rsidR="001F6448">
              <w:rPr>
                <w:rFonts w:ascii="Verdana" w:hAnsi="Verdana"/>
                <w:sz w:val="20"/>
                <w:lang w:val="en-NZ"/>
              </w:rPr>
              <w:t xml:space="preserve"> May</w:t>
            </w:r>
          </w:p>
        </w:tc>
        <w:tc>
          <w:tcPr>
            <w:tcW w:w="2409" w:type="dxa"/>
          </w:tcPr>
          <w:p w:rsidR="001D06B5" w:rsidRPr="008D4046" w:rsidRDefault="001D06B5" w:rsidP="002E1F80">
            <w:pPr>
              <w:spacing w:before="40" w:after="40"/>
              <w:rPr>
                <w:rFonts w:ascii="Verdana" w:hAnsi="Verdana"/>
                <w:sz w:val="20"/>
              </w:rPr>
            </w:pPr>
            <w:r w:rsidRPr="008D4046">
              <w:rPr>
                <w:rFonts w:ascii="Verdana" w:hAnsi="Verdana"/>
                <w:sz w:val="20"/>
              </w:rPr>
              <w:t>Writing up and publishing qualitative research</w:t>
            </w:r>
          </w:p>
        </w:tc>
        <w:tc>
          <w:tcPr>
            <w:tcW w:w="4962" w:type="dxa"/>
          </w:tcPr>
          <w:p w:rsidR="001D06B5" w:rsidRDefault="001D06B5" w:rsidP="00F572AE">
            <w:pPr>
              <w:numPr>
                <w:ilvl w:val="0"/>
                <w:numId w:val="11"/>
              </w:numPr>
              <w:spacing w:before="40" w:after="40"/>
              <w:rPr>
                <w:rFonts w:ascii="Verdana" w:hAnsi="Verdana"/>
                <w:sz w:val="20"/>
                <w:lang w:val="en-GB"/>
              </w:rPr>
            </w:pPr>
            <w:r w:rsidRPr="00400027">
              <w:rPr>
                <w:rFonts w:ascii="Verdana" w:hAnsi="Verdana"/>
                <w:sz w:val="20"/>
                <w:lang w:val="en-GB"/>
              </w:rPr>
              <w:t>Chapters 17-19</w:t>
            </w:r>
          </w:p>
          <w:p w:rsidR="007251CB" w:rsidRPr="008D4046" w:rsidRDefault="003B07D8" w:rsidP="003B07D8">
            <w:pPr>
              <w:numPr>
                <w:ilvl w:val="0"/>
                <w:numId w:val="11"/>
              </w:numPr>
              <w:spacing w:before="40" w:after="40"/>
              <w:rPr>
                <w:rFonts w:ascii="Verdana" w:hAnsi="Verdana"/>
                <w:sz w:val="20"/>
                <w:lang w:val="en-GB"/>
              </w:rPr>
            </w:pPr>
            <w:proofErr w:type="spellStart"/>
            <w:r w:rsidRPr="003B07D8">
              <w:rPr>
                <w:rFonts w:ascii="Verdana" w:hAnsi="Verdana"/>
                <w:sz w:val="20"/>
                <w:lang w:val="en-GB"/>
              </w:rPr>
              <w:t>Cachon</w:t>
            </w:r>
            <w:proofErr w:type="spellEnd"/>
            <w:r w:rsidRPr="003B07D8">
              <w:rPr>
                <w:rFonts w:ascii="Verdana" w:hAnsi="Verdana"/>
                <w:sz w:val="20"/>
                <w:lang w:val="en-GB"/>
              </w:rPr>
              <w:t>, G. 2012. "What Is Interesting in Operations Management</w:t>
            </w:r>
            <w:proofErr w:type="gramStart"/>
            <w:r w:rsidRPr="003B07D8">
              <w:rPr>
                <w:rFonts w:ascii="Verdana" w:hAnsi="Verdana"/>
                <w:sz w:val="20"/>
                <w:lang w:val="en-GB"/>
              </w:rPr>
              <w:t>?,</w:t>
            </w:r>
            <w:proofErr w:type="gramEnd"/>
            <w:r w:rsidRPr="003B07D8">
              <w:rPr>
                <w:rFonts w:ascii="Verdana" w:hAnsi="Verdana"/>
                <w:sz w:val="20"/>
                <w:lang w:val="en-GB"/>
              </w:rPr>
              <w:t xml:space="preserve">" </w:t>
            </w:r>
            <w:bookmarkStart w:id="1" w:name="_GoBack"/>
            <w:r w:rsidRPr="003B07D8">
              <w:rPr>
                <w:rFonts w:ascii="Verdana" w:hAnsi="Verdana"/>
                <w:i/>
                <w:sz w:val="20"/>
                <w:lang w:val="en-GB"/>
              </w:rPr>
              <w:t>Manufacturing &amp; Service Operations Management</w:t>
            </w:r>
            <w:r w:rsidRPr="003B07D8">
              <w:rPr>
                <w:rFonts w:ascii="Verdana" w:hAnsi="Verdana"/>
                <w:sz w:val="20"/>
                <w:lang w:val="en-GB"/>
              </w:rPr>
              <w:t xml:space="preserve"> </w:t>
            </w:r>
            <w:bookmarkEnd w:id="1"/>
            <w:r w:rsidRPr="003B07D8">
              <w:rPr>
                <w:rFonts w:ascii="Verdana" w:hAnsi="Verdana"/>
                <w:sz w:val="20"/>
                <w:lang w:val="en-GB"/>
              </w:rPr>
              <w:t>(14:2), pp. 166-169.</w:t>
            </w:r>
          </w:p>
        </w:tc>
      </w:tr>
      <w:tr w:rsidR="001D06B5" w:rsidRPr="008D4046" w:rsidTr="002D769C">
        <w:trPr>
          <w:cantSplit/>
        </w:trPr>
        <w:tc>
          <w:tcPr>
            <w:tcW w:w="1668" w:type="dxa"/>
          </w:tcPr>
          <w:p w:rsidR="001D06B5" w:rsidRPr="008D4046" w:rsidRDefault="00D05E41" w:rsidP="002E1F80">
            <w:pPr>
              <w:spacing w:before="40" w:after="40"/>
              <w:rPr>
                <w:rFonts w:ascii="Verdana" w:hAnsi="Verdana"/>
                <w:sz w:val="20"/>
                <w:lang w:val="en-NZ"/>
              </w:rPr>
            </w:pPr>
            <w:r>
              <w:rPr>
                <w:rFonts w:ascii="Verdana" w:hAnsi="Verdana"/>
                <w:sz w:val="20"/>
                <w:lang w:val="en-NZ"/>
              </w:rPr>
              <w:t>11</w:t>
            </w:r>
          </w:p>
          <w:p w:rsidR="001D06B5" w:rsidRPr="008D4046" w:rsidRDefault="00E2762D" w:rsidP="00E2762D">
            <w:pPr>
              <w:spacing w:before="40" w:after="40"/>
              <w:rPr>
                <w:rFonts w:ascii="Verdana" w:hAnsi="Verdana"/>
                <w:sz w:val="20"/>
                <w:lang w:val="en-NZ"/>
              </w:rPr>
            </w:pPr>
            <w:r>
              <w:rPr>
                <w:rFonts w:ascii="Verdana" w:hAnsi="Verdana"/>
                <w:sz w:val="20"/>
                <w:lang w:val="en-NZ"/>
              </w:rPr>
              <w:t>24</w:t>
            </w:r>
            <w:r w:rsidR="000C0B70">
              <w:rPr>
                <w:rFonts w:ascii="Verdana" w:hAnsi="Verdana"/>
                <w:sz w:val="20"/>
                <w:lang w:val="en-NZ"/>
              </w:rPr>
              <w:t xml:space="preserve"> </w:t>
            </w:r>
            <w:r>
              <w:rPr>
                <w:rFonts w:ascii="Verdana" w:hAnsi="Verdana"/>
                <w:sz w:val="20"/>
                <w:lang w:val="en-NZ"/>
              </w:rPr>
              <w:t>May</w:t>
            </w:r>
          </w:p>
        </w:tc>
        <w:tc>
          <w:tcPr>
            <w:tcW w:w="2409" w:type="dxa"/>
          </w:tcPr>
          <w:p w:rsidR="001D06B5" w:rsidRPr="008D4046" w:rsidRDefault="001D06B5" w:rsidP="002E1F80">
            <w:pPr>
              <w:spacing w:before="40" w:after="40"/>
              <w:rPr>
                <w:rFonts w:ascii="Verdana" w:hAnsi="Verdana"/>
                <w:sz w:val="20"/>
              </w:rPr>
            </w:pPr>
            <w:r w:rsidRPr="008D4046">
              <w:rPr>
                <w:rFonts w:ascii="Verdana" w:hAnsi="Verdana"/>
                <w:sz w:val="20"/>
              </w:rPr>
              <w:t xml:space="preserve">Presentation of Research Proposals </w:t>
            </w:r>
          </w:p>
        </w:tc>
        <w:tc>
          <w:tcPr>
            <w:tcW w:w="4962" w:type="dxa"/>
          </w:tcPr>
          <w:p w:rsidR="001D06B5" w:rsidRPr="008D4046" w:rsidRDefault="001D06B5" w:rsidP="002E1F80">
            <w:pPr>
              <w:spacing w:before="40" w:after="40"/>
              <w:rPr>
                <w:rFonts w:ascii="Verdana" w:hAnsi="Verdana"/>
                <w:sz w:val="20"/>
                <w:lang w:val="en-NZ"/>
              </w:rPr>
            </w:pPr>
            <w:r w:rsidRPr="008D4046">
              <w:rPr>
                <w:rFonts w:ascii="Verdana" w:hAnsi="Verdana"/>
                <w:sz w:val="20"/>
                <w:lang w:val="en-NZ"/>
              </w:rPr>
              <w:t>Assignment 2</w:t>
            </w:r>
          </w:p>
        </w:tc>
      </w:tr>
      <w:tr w:rsidR="001D06B5" w:rsidRPr="008D4046" w:rsidTr="002D769C">
        <w:trPr>
          <w:cantSplit/>
        </w:trPr>
        <w:tc>
          <w:tcPr>
            <w:tcW w:w="1668" w:type="dxa"/>
          </w:tcPr>
          <w:p w:rsidR="001D06B5" w:rsidRPr="008D4046" w:rsidRDefault="00D05E41" w:rsidP="002E1F80">
            <w:pPr>
              <w:spacing w:before="40" w:after="40"/>
              <w:rPr>
                <w:rFonts w:ascii="Verdana" w:hAnsi="Verdana"/>
                <w:sz w:val="20"/>
                <w:lang w:val="en-NZ"/>
              </w:rPr>
            </w:pPr>
            <w:r>
              <w:rPr>
                <w:rFonts w:ascii="Verdana" w:hAnsi="Verdana"/>
                <w:sz w:val="20"/>
                <w:lang w:val="en-NZ"/>
              </w:rPr>
              <w:t>12</w:t>
            </w:r>
          </w:p>
          <w:p w:rsidR="001D06B5" w:rsidRPr="008D4046" w:rsidRDefault="00E2762D" w:rsidP="00E2762D">
            <w:pPr>
              <w:spacing w:before="40" w:after="40"/>
              <w:rPr>
                <w:rFonts w:ascii="Verdana" w:hAnsi="Verdana"/>
                <w:sz w:val="20"/>
                <w:lang w:val="en-NZ"/>
              </w:rPr>
            </w:pPr>
            <w:r>
              <w:rPr>
                <w:rFonts w:ascii="Verdana" w:hAnsi="Verdana"/>
                <w:sz w:val="20"/>
                <w:lang w:val="en-NZ"/>
              </w:rPr>
              <w:t>31</w:t>
            </w:r>
            <w:r w:rsidR="000C0B70">
              <w:rPr>
                <w:rFonts w:ascii="Verdana" w:hAnsi="Verdana"/>
                <w:sz w:val="20"/>
                <w:lang w:val="en-NZ"/>
              </w:rPr>
              <w:t xml:space="preserve"> </w:t>
            </w:r>
            <w:r>
              <w:rPr>
                <w:rFonts w:ascii="Verdana" w:hAnsi="Verdana"/>
                <w:sz w:val="20"/>
                <w:lang w:val="en-NZ"/>
              </w:rPr>
              <w:t>May</w:t>
            </w:r>
          </w:p>
        </w:tc>
        <w:tc>
          <w:tcPr>
            <w:tcW w:w="2409" w:type="dxa"/>
          </w:tcPr>
          <w:p w:rsidR="001D06B5" w:rsidRPr="008D4046" w:rsidRDefault="001D06B5" w:rsidP="002E1F80">
            <w:pPr>
              <w:spacing w:before="40" w:after="40"/>
              <w:rPr>
                <w:rFonts w:ascii="Verdana" w:hAnsi="Verdana"/>
                <w:sz w:val="20"/>
                <w:lang w:val="en-NZ"/>
              </w:rPr>
            </w:pPr>
            <w:r w:rsidRPr="008D4046">
              <w:rPr>
                <w:rFonts w:ascii="Verdana" w:hAnsi="Verdana"/>
                <w:sz w:val="20"/>
              </w:rPr>
              <w:t>Presentation of Research Proposals</w:t>
            </w:r>
          </w:p>
        </w:tc>
        <w:tc>
          <w:tcPr>
            <w:tcW w:w="4962" w:type="dxa"/>
          </w:tcPr>
          <w:p w:rsidR="001D06B5" w:rsidRPr="008D4046" w:rsidRDefault="001D06B5" w:rsidP="002E1F80">
            <w:pPr>
              <w:spacing w:before="40" w:after="40"/>
              <w:rPr>
                <w:rFonts w:ascii="Verdana" w:hAnsi="Verdana"/>
                <w:sz w:val="20"/>
                <w:lang w:val="en-NZ"/>
              </w:rPr>
            </w:pPr>
            <w:r w:rsidRPr="008D4046">
              <w:rPr>
                <w:rFonts w:ascii="Verdana" w:hAnsi="Verdana"/>
                <w:sz w:val="20"/>
                <w:lang w:val="en-NZ"/>
              </w:rPr>
              <w:t>Assignment 2</w:t>
            </w:r>
          </w:p>
        </w:tc>
      </w:tr>
    </w:tbl>
    <w:p w:rsidR="00DF3102" w:rsidRDefault="00DF3102" w:rsidP="00DF3102">
      <w:pPr>
        <w:jc w:val="both"/>
        <w:rPr>
          <w:rFonts w:ascii="Verdana" w:hAnsi="Verdana"/>
          <w:sz w:val="20"/>
          <w:lang w:val="en-NZ"/>
        </w:rPr>
      </w:pPr>
    </w:p>
    <w:p w:rsidR="003A4FBF" w:rsidRDefault="003A4FBF">
      <w:pPr>
        <w:spacing w:after="200" w:line="276" w:lineRule="auto"/>
        <w:rPr>
          <w:rFonts w:ascii="Verdana" w:hAnsi="Verdana" w:cs="Arial"/>
          <w:b/>
          <w:sz w:val="20"/>
        </w:rPr>
      </w:pPr>
      <w:r>
        <w:rPr>
          <w:rFonts w:ascii="Verdana" w:hAnsi="Verdana" w:cs="Arial"/>
          <w:b/>
          <w:sz w:val="20"/>
        </w:rPr>
        <w:br w:type="page"/>
      </w:r>
    </w:p>
    <w:p w:rsidR="00DF3102" w:rsidRPr="00612D08" w:rsidRDefault="00DF3102" w:rsidP="00DF3102">
      <w:pPr>
        <w:jc w:val="both"/>
        <w:rPr>
          <w:rFonts w:ascii="Verdana" w:hAnsi="Verdana" w:cs="Arial"/>
          <w:sz w:val="20"/>
        </w:rPr>
      </w:pPr>
      <w:r w:rsidRPr="00B71C37">
        <w:rPr>
          <w:rFonts w:ascii="Verdana" w:hAnsi="Verdana" w:cs="Arial"/>
          <w:b/>
          <w:sz w:val="20"/>
        </w:rPr>
        <w:lastRenderedPageBreak/>
        <w:t>CHEATING AND PLAGIARISM</w:t>
      </w:r>
    </w:p>
    <w:p w:rsidR="00DF3102" w:rsidRDefault="00DF3102" w:rsidP="00DF3102">
      <w:pPr>
        <w:jc w:val="both"/>
        <w:rPr>
          <w:rFonts w:ascii="Verdana" w:hAnsi="Verdana" w:cs="Arial"/>
          <w:sz w:val="20"/>
        </w:rPr>
      </w:pPr>
      <w:r>
        <w:rPr>
          <w:rFonts w:ascii="Verdana" w:hAnsi="Verdana" w:cs="Arial"/>
          <w:sz w:val="20"/>
        </w:rPr>
        <w:t xml:space="preserve">The </w:t>
      </w:r>
      <w:smartTag w:uri="urn:schemas-microsoft-com:office:smarttags" w:element="place">
        <w:smartTag w:uri="urn:schemas-microsoft-com:office:smarttags" w:element="PlaceType">
          <w:r>
            <w:rPr>
              <w:rFonts w:ascii="Verdana" w:hAnsi="Verdana" w:cs="Arial"/>
              <w:sz w:val="20"/>
            </w:rPr>
            <w:t>University</w:t>
          </w:r>
        </w:smartTag>
        <w:r>
          <w:rPr>
            <w:rFonts w:ascii="Verdana" w:hAnsi="Verdana" w:cs="Arial"/>
            <w:sz w:val="20"/>
          </w:rPr>
          <w:t xml:space="preserve"> of </w:t>
        </w:r>
        <w:smartTag w:uri="urn:schemas-microsoft-com:office:smarttags" w:element="PlaceName">
          <w:r>
            <w:rPr>
              <w:rFonts w:ascii="Verdana" w:hAnsi="Verdana" w:cs="Arial"/>
              <w:sz w:val="20"/>
            </w:rPr>
            <w:t>Auckland</w:t>
          </w:r>
        </w:smartTag>
      </w:smartTag>
      <w:r>
        <w:rPr>
          <w:rFonts w:ascii="Verdana" w:hAnsi="Verdana" w:cs="Arial"/>
          <w:sz w:val="20"/>
        </w:rPr>
        <w:t xml:space="preserve"> regards cheating as a serious academic offence.</w:t>
      </w:r>
    </w:p>
    <w:p w:rsidR="00DF3102" w:rsidRDefault="00DF3102" w:rsidP="00DF3102">
      <w:pPr>
        <w:rPr>
          <w:rFonts w:ascii="Verdana" w:hAnsi="Verdana" w:cs="Arial"/>
          <w:sz w:val="20"/>
        </w:rPr>
      </w:pPr>
    </w:p>
    <w:p w:rsidR="00DF3102" w:rsidRDefault="00DF3102" w:rsidP="00DF3102">
      <w:pPr>
        <w:rPr>
          <w:rFonts w:ascii="Verdana" w:hAnsi="Verdana" w:cs="Arial"/>
          <w:sz w:val="20"/>
        </w:rPr>
      </w:pPr>
      <w:r w:rsidRPr="00612D08">
        <w:rPr>
          <w:rFonts w:ascii="Verdana" w:hAnsi="Verdana" w:cs="Arial"/>
          <w:sz w:val="20"/>
        </w:rPr>
        <w:t>Plagiarism is a form of cheating.  In coursework assignments submitted for marking, plagiarism can occur if you use the work and ideas of others without explicit acknowledgment.  Work can be plagiarised from many sources, including books, journal articles, the internet, an</w:t>
      </w:r>
      <w:r>
        <w:rPr>
          <w:rFonts w:ascii="Verdana" w:hAnsi="Verdana" w:cs="Arial"/>
          <w:sz w:val="20"/>
        </w:rPr>
        <w:t xml:space="preserve">d other students’ assignments. </w:t>
      </w:r>
      <w:r w:rsidRPr="00DF3102">
        <w:rPr>
          <w:rFonts w:ascii="Verdana" w:hAnsi="Verdana" w:cs="Arial"/>
          <w:sz w:val="20"/>
        </w:rPr>
        <w:t>A student’s assessed work may be reviewed against electronic source material using computerised detection mechanisms. Upon reasonable request, students may be required to provide an electronic version of their work for computerised review.</w:t>
      </w:r>
    </w:p>
    <w:p w:rsidR="00DF3102" w:rsidRDefault="00DF3102" w:rsidP="00DF3102">
      <w:pPr>
        <w:rPr>
          <w:rFonts w:ascii="Verdana" w:hAnsi="Verdana" w:cs="Arial"/>
          <w:sz w:val="20"/>
        </w:rPr>
      </w:pPr>
    </w:p>
    <w:p w:rsidR="00DF3102" w:rsidRPr="004E11A9" w:rsidRDefault="00DF3102" w:rsidP="00DF3102">
      <w:pPr>
        <w:rPr>
          <w:rFonts w:ascii="Verdana" w:hAnsi="Verdana" w:cs="Arial"/>
          <w:sz w:val="20"/>
        </w:rPr>
      </w:pPr>
      <w:r w:rsidRPr="00612D08">
        <w:rPr>
          <w:rFonts w:ascii="Verdana" w:hAnsi="Verdana" w:cs="Arial"/>
          <w:sz w:val="20"/>
        </w:rPr>
        <w:t>The way of avoiding plagiarism is to reference your work properly.  If you are in doubt about how to reference pro</w:t>
      </w:r>
      <w:r>
        <w:rPr>
          <w:rFonts w:ascii="Verdana" w:hAnsi="Verdana" w:cs="Arial"/>
          <w:sz w:val="20"/>
        </w:rPr>
        <w:t>perly, ask someone – your lecture</w:t>
      </w:r>
      <w:r w:rsidRPr="00612D08">
        <w:rPr>
          <w:rFonts w:ascii="Verdana" w:hAnsi="Verdana" w:cs="Arial"/>
          <w:sz w:val="20"/>
        </w:rPr>
        <w:t>rs</w:t>
      </w:r>
      <w:r>
        <w:rPr>
          <w:rFonts w:ascii="Verdana" w:hAnsi="Verdana" w:cs="Arial"/>
          <w:sz w:val="20"/>
        </w:rPr>
        <w:t>, tutors</w:t>
      </w:r>
      <w:r w:rsidRPr="00612D08">
        <w:rPr>
          <w:rFonts w:ascii="Verdana" w:hAnsi="Verdana" w:cs="Arial"/>
          <w:sz w:val="20"/>
        </w:rPr>
        <w:t xml:space="preserve"> and the Student Learning Cen</w:t>
      </w:r>
      <w:r>
        <w:rPr>
          <w:rFonts w:ascii="Verdana" w:hAnsi="Verdana" w:cs="Arial"/>
          <w:sz w:val="20"/>
        </w:rPr>
        <w:t xml:space="preserve">tre are good places to start.  </w:t>
      </w:r>
      <w:r w:rsidRPr="00612D08">
        <w:rPr>
          <w:rFonts w:ascii="Verdana" w:hAnsi="Verdana" w:cs="Arial"/>
          <w:sz w:val="20"/>
        </w:rPr>
        <w:t>Please refer to the following website for further information</w:t>
      </w:r>
      <w:r>
        <w:rPr>
          <w:rFonts w:ascii="Verdana" w:hAnsi="Verdana" w:cs="Arial"/>
          <w:sz w:val="20"/>
        </w:rPr>
        <w:t xml:space="preserve"> about academic referencing: </w:t>
      </w:r>
      <w:r w:rsidRPr="00612D08">
        <w:rPr>
          <w:rFonts w:ascii="Verdana" w:hAnsi="Verdana" w:cs="Arial"/>
          <w:sz w:val="20"/>
        </w:rPr>
        <w:t xml:space="preserve"> </w:t>
      </w:r>
      <w:hyperlink r:id="rId6" w:history="1">
        <w:r w:rsidRPr="00306154">
          <w:rPr>
            <w:rStyle w:val="Hyperlink"/>
            <w:rFonts w:ascii="Verdana" w:hAnsi="Verdana" w:cs="Arial"/>
            <w:sz w:val="20"/>
          </w:rPr>
          <w:t>www.cite.auckland.ac.nz/</w:t>
        </w:r>
      </w:hyperlink>
    </w:p>
    <w:p w:rsidR="00DF3102" w:rsidRDefault="00DF3102" w:rsidP="00DF3102"/>
    <w:p w:rsidR="00DF3102" w:rsidRDefault="00DF3102" w:rsidP="00DF3102">
      <w:pPr>
        <w:rPr>
          <w:rFonts w:ascii="Verdana" w:hAnsi="Verdana" w:cs="Arial"/>
          <w:sz w:val="20"/>
        </w:rPr>
      </w:pPr>
      <w:r>
        <w:rPr>
          <w:rFonts w:ascii="Verdana" w:hAnsi="Verdana" w:cs="Arial"/>
          <w:sz w:val="20"/>
        </w:rPr>
        <w:t>T</w:t>
      </w:r>
      <w:r w:rsidRPr="00612D08">
        <w:rPr>
          <w:rFonts w:ascii="Verdana" w:hAnsi="Verdana" w:cs="Arial"/>
          <w:sz w:val="20"/>
        </w:rPr>
        <w:t xml:space="preserve">he document </w:t>
      </w:r>
      <w:r w:rsidRPr="00612D08">
        <w:rPr>
          <w:rFonts w:ascii="Verdana" w:hAnsi="Verdana" w:cs="Arial"/>
          <w:i/>
          <w:iCs/>
          <w:sz w:val="20"/>
        </w:rPr>
        <w:t>Guidelines: Conduct of Coursework</w:t>
      </w:r>
      <w:r w:rsidRPr="00612D08">
        <w:rPr>
          <w:rFonts w:ascii="Verdana" w:hAnsi="Verdana" w:cs="Arial"/>
          <w:sz w:val="20"/>
        </w:rPr>
        <w:t xml:space="preserve"> provides further advice on how to avoid plagiarism.</w:t>
      </w:r>
      <w:r>
        <w:rPr>
          <w:rFonts w:ascii="Verdana" w:hAnsi="Verdana" w:cs="Arial"/>
          <w:sz w:val="20"/>
        </w:rPr>
        <w:t xml:space="preserve">  It can be found at:</w:t>
      </w:r>
    </w:p>
    <w:p w:rsidR="00DF3102" w:rsidRDefault="003B07D8" w:rsidP="00DF3102">
      <w:pPr>
        <w:rPr>
          <w:rFonts w:ascii="Verdana" w:hAnsi="Verdana" w:cs="Arial"/>
          <w:sz w:val="20"/>
        </w:rPr>
      </w:pPr>
      <w:hyperlink r:id="rId7" w:history="1">
        <w:r w:rsidR="00DF3102" w:rsidRPr="00306154">
          <w:rPr>
            <w:rStyle w:val="Hyperlink"/>
            <w:rFonts w:ascii="Verdana" w:hAnsi="Verdana" w:cs="Arial"/>
            <w:sz w:val="20"/>
          </w:rPr>
          <w:t>www.business.auckland.ac.nz/conductcoursework</w:t>
        </w:r>
      </w:hyperlink>
    </w:p>
    <w:p w:rsidR="00DF3102" w:rsidRPr="00612D08" w:rsidRDefault="00DF3102" w:rsidP="00DF3102">
      <w:pPr>
        <w:rPr>
          <w:rFonts w:ascii="Verdana" w:hAnsi="Verdana" w:cs="Arial"/>
          <w:sz w:val="20"/>
        </w:rPr>
      </w:pPr>
    </w:p>
    <w:p w:rsidR="00DF3102" w:rsidRDefault="00DF3102" w:rsidP="00DF3102">
      <w:pPr>
        <w:rPr>
          <w:rFonts w:ascii="Verdana" w:hAnsi="Verdana" w:cs="Arial"/>
          <w:sz w:val="20"/>
        </w:rPr>
      </w:pPr>
      <w:r w:rsidRPr="00612D08">
        <w:rPr>
          <w:rFonts w:ascii="Verdana" w:hAnsi="Verdana" w:cs="Arial"/>
          <w:sz w:val="20"/>
        </w:rPr>
        <w:t>The penalties for plagiarism can be severe, including losing some or all of the marks for the assignment.  Major offences can be sent to the University’s Discipline Committee, where further penalties can be imposed.</w:t>
      </w:r>
    </w:p>
    <w:p w:rsidR="00DF3102" w:rsidRDefault="00DF3102" w:rsidP="00DF3102">
      <w:pPr>
        <w:rPr>
          <w:rFonts w:ascii="Verdana" w:hAnsi="Verdana" w:cs="Arial"/>
          <w:sz w:val="20"/>
        </w:rPr>
      </w:pPr>
    </w:p>
    <w:p w:rsidR="00DF3102" w:rsidRDefault="00DF3102" w:rsidP="00DF3102">
      <w:pPr>
        <w:rPr>
          <w:rFonts w:ascii="Verdana" w:hAnsi="Verdana"/>
          <w:b/>
        </w:rPr>
      </w:pPr>
      <w:r w:rsidRPr="00B71C37">
        <w:rPr>
          <w:rFonts w:ascii="Verdana" w:hAnsi="Verdana"/>
          <w:b/>
          <w:sz w:val="20"/>
        </w:rPr>
        <w:t>THIRD PARTY ASSISTANCE WITH COURSEWORK</w:t>
      </w:r>
    </w:p>
    <w:p w:rsidR="00DF3102" w:rsidRDefault="00DF3102" w:rsidP="00DF3102">
      <w:pPr>
        <w:rPr>
          <w:rFonts w:ascii="Verdana" w:hAnsi="Verdana"/>
          <w:sz w:val="20"/>
        </w:rPr>
      </w:pPr>
      <w:r w:rsidRPr="00FC1858">
        <w:rPr>
          <w:rFonts w:ascii="Verdana" w:hAnsi="Verdana"/>
          <w:sz w:val="20"/>
        </w:rPr>
        <w:t>While you are encouraged to improve your coursework writing s</w:t>
      </w:r>
      <w:r>
        <w:rPr>
          <w:rFonts w:ascii="Verdana" w:hAnsi="Verdana"/>
          <w:sz w:val="20"/>
        </w:rPr>
        <w:t>k</w:t>
      </w:r>
      <w:r w:rsidRPr="00FC1858">
        <w:rPr>
          <w:rFonts w:ascii="Verdana" w:hAnsi="Verdana"/>
          <w:sz w:val="20"/>
        </w:rPr>
        <w:t>ill</w:t>
      </w:r>
      <w:r>
        <w:rPr>
          <w:rFonts w:ascii="Verdana" w:hAnsi="Verdana"/>
          <w:sz w:val="20"/>
        </w:rPr>
        <w:t>s</w:t>
      </w:r>
      <w:r w:rsidRPr="00FC1858">
        <w:rPr>
          <w:rFonts w:ascii="Verdana" w:hAnsi="Verdana"/>
          <w:sz w:val="20"/>
        </w:rPr>
        <w:t xml:space="preserve"> and are permitted to seek assistance from third parties you are advised that there</w:t>
      </w:r>
      <w:r>
        <w:rPr>
          <w:rFonts w:ascii="Verdana" w:hAnsi="Verdana"/>
          <w:sz w:val="20"/>
        </w:rPr>
        <w:t xml:space="preserve"> are</w:t>
      </w:r>
      <w:r w:rsidRPr="00FC1858">
        <w:rPr>
          <w:rFonts w:ascii="Verdana" w:hAnsi="Verdana"/>
          <w:sz w:val="20"/>
        </w:rPr>
        <w:t xml:space="preserve"> important limits on the amount and type of assistance that can be given to you in completing your assignments, including group work. Third parties include fellow students, reading groups, friends, parents, SLC tutors, and paid-for professional editing services. </w:t>
      </w:r>
    </w:p>
    <w:p w:rsidR="00DF3102" w:rsidRDefault="00DF3102" w:rsidP="00DF3102">
      <w:pPr>
        <w:rPr>
          <w:rFonts w:ascii="Verdana" w:hAnsi="Verdana"/>
          <w:sz w:val="20"/>
        </w:rPr>
      </w:pPr>
    </w:p>
    <w:p w:rsidR="00DF3102" w:rsidRDefault="00DF3102" w:rsidP="00DF3102">
      <w:pPr>
        <w:rPr>
          <w:rFonts w:ascii="Verdana" w:hAnsi="Verdana"/>
          <w:sz w:val="20"/>
        </w:rPr>
      </w:pPr>
      <w:r>
        <w:rPr>
          <w:rFonts w:ascii="Verdana" w:hAnsi="Verdana"/>
          <w:sz w:val="20"/>
        </w:rPr>
        <w:t>There is</w:t>
      </w:r>
      <w:r w:rsidRPr="00FC1858">
        <w:rPr>
          <w:rFonts w:ascii="Verdana" w:hAnsi="Verdana"/>
          <w:sz w:val="20"/>
        </w:rPr>
        <w:t xml:space="preserve"> a set of guidelines which clearly indicate</w:t>
      </w:r>
      <w:r>
        <w:rPr>
          <w:rFonts w:ascii="Verdana" w:hAnsi="Verdana"/>
          <w:sz w:val="20"/>
        </w:rPr>
        <w:t>s</w:t>
      </w:r>
      <w:r w:rsidRPr="00FC1858">
        <w:rPr>
          <w:rFonts w:ascii="Verdana" w:hAnsi="Verdana"/>
          <w:sz w:val="20"/>
        </w:rPr>
        <w:t xml:space="preserve"> the type of advice and assistance that can be given. If you are seeking the assistance of any third party</w:t>
      </w:r>
      <w:r>
        <w:rPr>
          <w:rFonts w:ascii="Verdana" w:hAnsi="Verdana"/>
          <w:sz w:val="20"/>
        </w:rPr>
        <w:t xml:space="preserve"> you are required to give a</w:t>
      </w:r>
      <w:r w:rsidRPr="00FC1858">
        <w:rPr>
          <w:rFonts w:ascii="Verdana" w:hAnsi="Verdana"/>
          <w:sz w:val="20"/>
        </w:rPr>
        <w:t xml:space="preserve"> copy of the guidelines to the person prior to them helping or assisting you. </w:t>
      </w:r>
    </w:p>
    <w:p w:rsidR="00DF3102" w:rsidRDefault="00DF3102" w:rsidP="00DF3102">
      <w:pPr>
        <w:rPr>
          <w:rFonts w:ascii="Verdana" w:hAnsi="Verdana"/>
          <w:sz w:val="20"/>
        </w:rPr>
      </w:pPr>
    </w:p>
    <w:p w:rsidR="00DF3102" w:rsidRPr="00D628C7" w:rsidRDefault="00DF3102" w:rsidP="00DF3102">
      <w:pPr>
        <w:rPr>
          <w:rFonts w:ascii="Verdana" w:hAnsi="Verdana"/>
          <w:sz w:val="20"/>
        </w:rPr>
      </w:pPr>
      <w:r w:rsidRPr="00FC1858">
        <w:rPr>
          <w:rFonts w:ascii="Verdana" w:hAnsi="Verdana"/>
          <w:sz w:val="20"/>
        </w:rPr>
        <w:t xml:space="preserve">You </w:t>
      </w:r>
      <w:r>
        <w:rPr>
          <w:rFonts w:ascii="Verdana" w:hAnsi="Verdana"/>
          <w:sz w:val="20"/>
        </w:rPr>
        <w:t>are also required to only seek and accept</w:t>
      </w:r>
      <w:r w:rsidRPr="00FC1858">
        <w:rPr>
          <w:rFonts w:ascii="Verdana" w:hAnsi="Verdana"/>
          <w:sz w:val="20"/>
        </w:rPr>
        <w:t xml:space="preserve"> help using a printed version of your work</w:t>
      </w:r>
      <w:r>
        <w:rPr>
          <w:rFonts w:ascii="Verdana" w:hAnsi="Verdana"/>
          <w:sz w:val="20"/>
        </w:rPr>
        <w:t xml:space="preserve">, </w:t>
      </w:r>
      <w:r w:rsidRPr="00FC1858">
        <w:rPr>
          <w:rFonts w:ascii="Verdana" w:hAnsi="Verdana"/>
          <w:sz w:val="20"/>
        </w:rPr>
        <w:t xml:space="preserve">not an electronic version. You must keep a copy of this printed version and </w:t>
      </w:r>
      <w:r w:rsidRPr="00D628C7">
        <w:rPr>
          <w:rFonts w:ascii="Verdana" w:hAnsi="Verdana"/>
          <w:sz w:val="20"/>
        </w:rPr>
        <w:t>produce it if required.</w:t>
      </w:r>
    </w:p>
    <w:p w:rsidR="00DF3102" w:rsidRPr="00D628C7" w:rsidRDefault="00DF3102" w:rsidP="00DF3102">
      <w:pPr>
        <w:rPr>
          <w:rFonts w:ascii="Verdana" w:hAnsi="Verdana"/>
          <w:sz w:val="20"/>
        </w:rPr>
      </w:pPr>
    </w:p>
    <w:p w:rsidR="00DF3102" w:rsidRPr="001A0786" w:rsidRDefault="00DF3102" w:rsidP="00DF3102">
      <w:pPr>
        <w:rPr>
          <w:rFonts w:ascii="Verdana" w:hAnsi="Verdana"/>
          <w:sz w:val="20"/>
        </w:rPr>
      </w:pPr>
      <w:r w:rsidRPr="001A0786">
        <w:rPr>
          <w:rFonts w:ascii="Verdana" w:hAnsi="Verdana"/>
          <w:sz w:val="20"/>
        </w:rPr>
        <w:t>A copy of the guidelines is available at:</w:t>
      </w:r>
      <w:r>
        <w:rPr>
          <w:rFonts w:ascii="Verdana" w:hAnsi="Verdana"/>
          <w:sz w:val="20"/>
        </w:rPr>
        <w:t xml:space="preserve"> </w:t>
      </w:r>
      <w:hyperlink r:id="rId8" w:history="1">
        <w:r w:rsidRPr="00021A43">
          <w:rPr>
            <w:rStyle w:val="Hyperlink"/>
            <w:rFonts w:ascii="Verdana" w:hAnsi="Verdana"/>
            <w:sz w:val="20"/>
          </w:rPr>
          <w:t>www.business.auckland.ac.nz/thirdpartyassistance</w:t>
        </w:r>
      </w:hyperlink>
    </w:p>
    <w:p w:rsidR="00DF3102" w:rsidRDefault="00DF3102" w:rsidP="00DF3102"/>
    <w:p w:rsidR="00DF3102" w:rsidRDefault="00DF3102" w:rsidP="00DF3102"/>
    <w:p w:rsidR="00DF3102" w:rsidRPr="00981D91" w:rsidRDefault="00DF3102" w:rsidP="00DF3102">
      <w:pPr>
        <w:jc w:val="both"/>
        <w:rPr>
          <w:rFonts w:ascii="Verdana" w:hAnsi="Verdana"/>
          <w:sz w:val="20"/>
        </w:rPr>
      </w:pPr>
      <w:r w:rsidRPr="00981D91">
        <w:rPr>
          <w:rFonts w:ascii="Verdana" w:hAnsi="Verdana"/>
          <w:b/>
          <w:sz w:val="20"/>
        </w:rPr>
        <w:t>HELP WITH ACADEMIC REFERENCING</w:t>
      </w:r>
    </w:p>
    <w:p w:rsidR="00DF3102" w:rsidRPr="00981D91" w:rsidRDefault="00DF3102" w:rsidP="00DF3102">
      <w:pPr>
        <w:jc w:val="both"/>
        <w:rPr>
          <w:rFonts w:ascii="Verdana" w:hAnsi="Verdana" w:cs="Arial"/>
          <w:sz w:val="20"/>
        </w:rPr>
      </w:pPr>
      <w:r w:rsidRPr="00981D91">
        <w:rPr>
          <w:rFonts w:ascii="Verdana" w:hAnsi="Verdana"/>
          <w:sz w:val="20"/>
        </w:rPr>
        <w:t xml:space="preserve">Acknowledgement of sources is an important aspect of academic writing. The University’s </w:t>
      </w:r>
      <w:proofErr w:type="spellStart"/>
      <w:r w:rsidRPr="00981D91">
        <w:rPr>
          <w:rFonts w:ascii="Verdana" w:hAnsi="Verdana" w:cs="Arial"/>
          <w:sz w:val="20"/>
        </w:rPr>
        <w:t>Referen©ite</w:t>
      </w:r>
      <w:proofErr w:type="spellEnd"/>
      <w:r w:rsidRPr="00981D91">
        <w:rPr>
          <w:rFonts w:ascii="Verdana" w:hAnsi="Verdana" w:cs="Arial"/>
          <w:sz w:val="20"/>
        </w:rPr>
        <w:t xml:space="preserve"> website </w:t>
      </w:r>
      <w:hyperlink r:id="rId9" w:history="1">
        <w:r w:rsidRPr="00981D91">
          <w:rPr>
            <w:rStyle w:val="Hyperlink"/>
            <w:rFonts w:ascii="Verdana" w:hAnsi="Verdana" w:cs="Arial"/>
            <w:sz w:val="20"/>
          </w:rPr>
          <w:t>www.cite.auckland.ac.nz</w:t>
        </w:r>
      </w:hyperlink>
      <w:r w:rsidRPr="00981D91">
        <w:rPr>
          <w:rFonts w:ascii="Verdana" w:hAnsi="Verdana" w:cs="Arial"/>
          <w:sz w:val="20"/>
        </w:rPr>
        <w:t xml:space="preserve"> provides students with a one-stop online resource for academic referencing needs.  </w:t>
      </w:r>
      <w:proofErr w:type="spellStart"/>
      <w:r w:rsidRPr="00981D91">
        <w:rPr>
          <w:rFonts w:ascii="Verdana" w:hAnsi="Verdana" w:cs="Arial"/>
          <w:sz w:val="20"/>
        </w:rPr>
        <w:t>Referen©ite</w:t>
      </w:r>
      <w:proofErr w:type="spellEnd"/>
      <w:r w:rsidRPr="00981D91">
        <w:rPr>
          <w:rFonts w:ascii="Verdana" w:hAnsi="Verdana" w:cs="Arial"/>
          <w:sz w:val="20"/>
        </w:rPr>
        <w:t xml:space="preserve"> explains the essentials of referencing and how to avoid plagiarism.  It also includes practical tools to help students reference correctly, use references effectively in writing, and gives fast access to some major reference formats with examples.  </w:t>
      </w:r>
    </w:p>
    <w:p w:rsidR="00DF3102" w:rsidRPr="00981D91" w:rsidRDefault="00DF3102" w:rsidP="00DF3102">
      <w:pPr>
        <w:rPr>
          <w:rFonts w:ascii="Verdana" w:hAnsi="Verdana"/>
        </w:rPr>
      </w:pPr>
    </w:p>
    <w:p w:rsidR="00DF3102" w:rsidRDefault="00DF3102" w:rsidP="00DF3102"/>
    <w:p w:rsidR="00157C99" w:rsidRDefault="00157C99"/>
    <w:sectPr w:rsidR="00157C99" w:rsidSect="00157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92F"/>
    <w:multiLevelType w:val="hybridMultilevel"/>
    <w:tmpl w:val="FC6664E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8AE78DB"/>
    <w:multiLevelType w:val="hybridMultilevel"/>
    <w:tmpl w:val="37484556"/>
    <w:lvl w:ilvl="0" w:tplc="681A2372">
      <w:start w:val="1"/>
      <w:numFmt w:val="decimal"/>
      <w:lvlText w:val="%1."/>
      <w:lvlJc w:val="left"/>
      <w:pPr>
        <w:tabs>
          <w:tab w:val="num" w:pos="360"/>
        </w:tabs>
        <w:ind w:left="360" w:hanging="360"/>
      </w:pPr>
      <w:rPr>
        <w:rFonts w:ascii="Verdana" w:hAnsi="Verdana"/>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57599A"/>
    <w:multiLevelType w:val="hybridMultilevel"/>
    <w:tmpl w:val="65D0476A"/>
    <w:lvl w:ilvl="0" w:tplc="EF7E7926">
      <w:start w:val="1"/>
      <w:numFmt w:val="decimal"/>
      <w:lvlText w:val="%1."/>
      <w:lvlJc w:val="left"/>
      <w:pPr>
        <w:tabs>
          <w:tab w:val="num" w:pos="360"/>
        </w:tabs>
        <w:ind w:left="360" w:hanging="360"/>
      </w:pPr>
      <w:rPr>
        <w:rFonts w:ascii="Verdana" w:hAnsi="Verdana"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A976E4"/>
    <w:multiLevelType w:val="hybridMultilevel"/>
    <w:tmpl w:val="DFA2FABA"/>
    <w:lvl w:ilvl="0" w:tplc="681A2372">
      <w:start w:val="1"/>
      <w:numFmt w:val="decimal"/>
      <w:lvlText w:val="%1."/>
      <w:lvlJc w:val="left"/>
      <w:pPr>
        <w:tabs>
          <w:tab w:val="num" w:pos="360"/>
        </w:tabs>
        <w:ind w:left="360" w:hanging="360"/>
      </w:pPr>
      <w:rPr>
        <w:rFonts w:ascii="Verdana" w:hAnsi="Verdana"/>
        <w:sz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04C34C0"/>
    <w:multiLevelType w:val="hybridMultilevel"/>
    <w:tmpl w:val="F4865E5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32DD0C64"/>
    <w:multiLevelType w:val="hybridMultilevel"/>
    <w:tmpl w:val="08BE9F6A"/>
    <w:lvl w:ilvl="0" w:tplc="681A2372">
      <w:start w:val="1"/>
      <w:numFmt w:val="decimal"/>
      <w:lvlText w:val="%1."/>
      <w:lvlJc w:val="left"/>
      <w:pPr>
        <w:tabs>
          <w:tab w:val="num" w:pos="360"/>
        </w:tabs>
        <w:ind w:left="360" w:hanging="360"/>
      </w:pPr>
      <w:rPr>
        <w:rFonts w:ascii="Verdana" w:hAnsi="Verdana"/>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00661F5"/>
    <w:multiLevelType w:val="hybridMultilevel"/>
    <w:tmpl w:val="947E36D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403A40B5"/>
    <w:multiLevelType w:val="hybridMultilevel"/>
    <w:tmpl w:val="636A42E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45AF0157"/>
    <w:multiLevelType w:val="hybridMultilevel"/>
    <w:tmpl w:val="6D3C1CD4"/>
    <w:lvl w:ilvl="0" w:tplc="0409000F">
      <w:start w:val="1"/>
      <w:numFmt w:val="decimal"/>
      <w:lvlText w:val="%1."/>
      <w:lvlJc w:val="left"/>
      <w:pPr>
        <w:tabs>
          <w:tab w:val="num" w:pos="-360"/>
        </w:tabs>
        <w:ind w:left="-360" w:hanging="360"/>
      </w:pPr>
    </w:lvl>
    <w:lvl w:ilvl="1" w:tplc="14090019" w:tentative="1">
      <w:start w:val="1"/>
      <w:numFmt w:val="lowerLetter"/>
      <w:lvlText w:val="%2."/>
      <w:lvlJc w:val="left"/>
      <w:pPr>
        <w:tabs>
          <w:tab w:val="num" w:pos="360"/>
        </w:tabs>
        <w:ind w:left="360" w:hanging="360"/>
      </w:pPr>
    </w:lvl>
    <w:lvl w:ilvl="2" w:tplc="1409001B" w:tentative="1">
      <w:start w:val="1"/>
      <w:numFmt w:val="lowerRoman"/>
      <w:lvlText w:val="%3."/>
      <w:lvlJc w:val="right"/>
      <w:pPr>
        <w:tabs>
          <w:tab w:val="num" w:pos="1080"/>
        </w:tabs>
        <w:ind w:left="1080" w:hanging="180"/>
      </w:pPr>
    </w:lvl>
    <w:lvl w:ilvl="3" w:tplc="1409000F" w:tentative="1">
      <w:start w:val="1"/>
      <w:numFmt w:val="decimal"/>
      <w:lvlText w:val="%4."/>
      <w:lvlJc w:val="left"/>
      <w:pPr>
        <w:tabs>
          <w:tab w:val="num" w:pos="1800"/>
        </w:tabs>
        <w:ind w:left="1800" w:hanging="360"/>
      </w:pPr>
    </w:lvl>
    <w:lvl w:ilvl="4" w:tplc="14090019" w:tentative="1">
      <w:start w:val="1"/>
      <w:numFmt w:val="lowerLetter"/>
      <w:lvlText w:val="%5."/>
      <w:lvlJc w:val="left"/>
      <w:pPr>
        <w:tabs>
          <w:tab w:val="num" w:pos="2520"/>
        </w:tabs>
        <w:ind w:left="2520" w:hanging="360"/>
      </w:pPr>
    </w:lvl>
    <w:lvl w:ilvl="5" w:tplc="1409001B" w:tentative="1">
      <w:start w:val="1"/>
      <w:numFmt w:val="lowerRoman"/>
      <w:lvlText w:val="%6."/>
      <w:lvlJc w:val="right"/>
      <w:pPr>
        <w:tabs>
          <w:tab w:val="num" w:pos="3240"/>
        </w:tabs>
        <w:ind w:left="3240" w:hanging="180"/>
      </w:pPr>
    </w:lvl>
    <w:lvl w:ilvl="6" w:tplc="1409000F" w:tentative="1">
      <w:start w:val="1"/>
      <w:numFmt w:val="decimal"/>
      <w:lvlText w:val="%7."/>
      <w:lvlJc w:val="left"/>
      <w:pPr>
        <w:tabs>
          <w:tab w:val="num" w:pos="3960"/>
        </w:tabs>
        <w:ind w:left="3960" w:hanging="360"/>
      </w:pPr>
    </w:lvl>
    <w:lvl w:ilvl="7" w:tplc="14090019" w:tentative="1">
      <w:start w:val="1"/>
      <w:numFmt w:val="lowerLetter"/>
      <w:lvlText w:val="%8."/>
      <w:lvlJc w:val="left"/>
      <w:pPr>
        <w:tabs>
          <w:tab w:val="num" w:pos="4680"/>
        </w:tabs>
        <w:ind w:left="4680" w:hanging="360"/>
      </w:pPr>
    </w:lvl>
    <w:lvl w:ilvl="8" w:tplc="1409001B" w:tentative="1">
      <w:start w:val="1"/>
      <w:numFmt w:val="lowerRoman"/>
      <w:lvlText w:val="%9."/>
      <w:lvlJc w:val="right"/>
      <w:pPr>
        <w:tabs>
          <w:tab w:val="num" w:pos="5400"/>
        </w:tabs>
        <w:ind w:left="5400" w:hanging="180"/>
      </w:pPr>
    </w:lvl>
  </w:abstractNum>
  <w:abstractNum w:abstractNumId="9" w15:restartNumberingAfterBreak="0">
    <w:nsid w:val="51C40007"/>
    <w:multiLevelType w:val="hybridMultilevel"/>
    <w:tmpl w:val="C2000ACA"/>
    <w:lvl w:ilvl="0" w:tplc="E59C2C74">
      <w:start w:val="2"/>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57A10610"/>
    <w:multiLevelType w:val="hybridMultilevel"/>
    <w:tmpl w:val="37484556"/>
    <w:lvl w:ilvl="0" w:tplc="681A2372">
      <w:start w:val="1"/>
      <w:numFmt w:val="decimal"/>
      <w:lvlText w:val="%1."/>
      <w:lvlJc w:val="left"/>
      <w:pPr>
        <w:tabs>
          <w:tab w:val="num" w:pos="360"/>
        </w:tabs>
        <w:ind w:left="360" w:hanging="360"/>
      </w:pPr>
      <w:rPr>
        <w:rFonts w:ascii="Verdana" w:hAnsi="Verdana"/>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A566ABA"/>
    <w:multiLevelType w:val="hybridMultilevel"/>
    <w:tmpl w:val="D5B2B8B2"/>
    <w:lvl w:ilvl="0" w:tplc="254C50C4">
      <w:start w:val="1"/>
      <w:numFmt w:val="decimal"/>
      <w:lvlText w:val="%1."/>
      <w:lvlJc w:val="left"/>
      <w:pPr>
        <w:tabs>
          <w:tab w:val="num" w:pos="717"/>
        </w:tabs>
        <w:ind w:left="717" w:hanging="360"/>
      </w:pPr>
      <w:rPr>
        <w:rFonts w:hint="default"/>
      </w:rPr>
    </w:lvl>
    <w:lvl w:ilvl="1" w:tplc="08090019" w:tentative="1">
      <w:start w:val="1"/>
      <w:numFmt w:val="lowerLetter"/>
      <w:lvlText w:val="%2."/>
      <w:lvlJc w:val="left"/>
      <w:pPr>
        <w:tabs>
          <w:tab w:val="num" w:pos="1437"/>
        </w:tabs>
        <w:ind w:left="1437" w:hanging="360"/>
      </w:p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12" w15:restartNumberingAfterBreak="0">
    <w:nsid w:val="5F366486"/>
    <w:multiLevelType w:val="hybridMultilevel"/>
    <w:tmpl w:val="F4865E5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669954B1"/>
    <w:multiLevelType w:val="hybridMultilevel"/>
    <w:tmpl w:val="BB566D56"/>
    <w:lvl w:ilvl="0" w:tplc="681A2372">
      <w:start w:val="1"/>
      <w:numFmt w:val="decimal"/>
      <w:lvlText w:val="%1."/>
      <w:lvlJc w:val="left"/>
      <w:pPr>
        <w:tabs>
          <w:tab w:val="num" w:pos="360"/>
        </w:tabs>
        <w:ind w:left="360" w:hanging="360"/>
      </w:pPr>
      <w:rPr>
        <w:rFonts w:ascii="Verdana" w:hAnsi="Verdana"/>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7025ADC"/>
    <w:multiLevelType w:val="hybridMultilevel"/>
    <w:tmpl w:val="3AF89220"/>
    <w:lvl w:ilvl="0" w:tplc="681A2372">
      <w:start w:val="1"/>
      <w:numFmt w:val="decimal"/>
      <w:lvlText w:val="%1."/>
      <w:lvlJc w:val="left"/>
      <w:pPr>
        <w:tabs>
          <w:tab w:val="num" w:pos="360"/>
        </w:tabs>
        <w:ind w:left="360" w:hanging="360"/>
      </w:pPr>
      <w:rPr>
        <w:rFonts w:ascii="Verdana" w:hAnsi="Verdana"/>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9"/>
  </w:num>
  <w:num w:numId="4">
    <w:abstractNumId w:val="7"/>
  </w:num>
  <w:num w:numId="5">
    <w:abstractNumId w:val="0"/>
  </w:num>
  <w:num w:numId="6">
    <w:abstractNumId w:val="3"/>
  </w:num>
  <w:num w:numId="7">
    <w:abstractNumId w:val="13"/>
  </w:num>
  <w:num w:numId="8">
    <w:abstractNumId w:val="14"/>
  </w:num>
  <w:num w:numId="9">
    <w:abstractNumId w:val="5"/>
  </w:num>
  <w:num w:numId="10">
    <w:abstractNumId w:val="4"/>
  </w:num>
  <w:num w:numId="11">
    <w:abstractNumId w:val="1"/>
  </w:num>
  <w:num w:numId="12">
    <w:abstractNumId w:val="10"/>
  </w:num>
  <w:num w:numId="13">
    <w:abstractNumId w:val="12"/>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0A78B5"/>
    <w:rsid w:val="00075AD7"/>
    <w:rsid w:val="00077F14"/>
    <w:rsid w:val="000A78B5"/>
    <w:rsid w:val="000C0B70"/>
    <w:rsid w:val="00157C99"/>
    <w:rsid w:val="001818F6"/>
    <w:rsid w:val="00194622"/>
    <w:rsid w:val="001D06B5"/>
    <w:rsid w:val="001F6448"/>
    <w:rsid w:val="00245473"/>
    <w:rsid w:val="0027669C"/>
    <w:rsid w:val="00283FE8"/>
    <w:rsid w:val="002D769C"/>
    <w:rsid w:val="003A4FBF"/>
    <w:rsid w:val="003B07D8"/>
    <w:rsid w:val="003F5635"/>
    <w:rsid w:val="004237DA"/>
    <w:rsid w:val="00450EA2"/>
    <w:rsid w:val="0045390F"/>
    <w:rsid w:val="00457EB7"/>
    <w:rsid w:val="004D47BC"/>
    <w:rsid w:val="004E1B63"/>
    <w:rsid w:val="004F7FA1"/>
    <w:rsid w:val="0056599E"/>
    <w:rsid w:val="005A4B9A"/>
    <w:rsid w:val="005C0B7E"/>
    <w:rsid w:val="005F17DC"/>
    <w:rsid w:val="006119F5"/>
    <w:rsid w:val="00637ECE"/>
    <w:rsid w:val="0068263B"/>
    <w:rsid w:val="006C63F4"/>
    <w:rsid w:val="006E0166"/>
    <w:rsid w:val="007251CB"/>
    <w:rsid w:val="00755803"/>
    <w:rsid w:val="00911CD6"/>
    <w:rsid w:val="00924A90"/>
    <w:rsid w:val="00960625"/>
    <w:rsid w:val="00965ABC"/>
    <w:rsid w:val="00987F48"/>
    <w:rsid w:val="009A6B7F"/>
    <w:rsid w:val="009B34C5"/>
    <w:rsid w:val="009C4425"/>
    <w:rsid w:val="009E086A"/>
    <w:rsid w:val="00A53589"/>
    <w:rsid w:val="00A60FF2"/>
    <w:rsid w:val="00A663E4"/>
    <w:rsid w:val="00AC2F1E"/>
    <w:rsid w:val="00AC331A"/>
    <w:rsid w:val="00AC7F4A"/>
    <w:rsid w:val="00AE572B"/>
    <w:rsid w:val="00AF1D12"/>
    <w:rsid w:val="00B025F5"/>
    <w:rsid w:val="00B115A7"/>
    <w:rsid w:val="00B6075D"/>
    <w:rsid w:val="00B86B22"/>
    <w:rsid w:val="00BE5419"/>
    <w:rsid w:val="00C102A0"/>
    <w:rsid w:val="00C6704C"/>
    <w:rsid w:val="00C925C1"/>
    <w:rsid w:val="00D05E41"/>
    <w:rsid w:val="00D308DC"/>
    <w:rsid w:val="00DC1C2F"/>
    <w:rsid w:val="00DE6151"/>
    <w:rsid w:val="00DF3102"/>
    <w:rsid w:val="00E050AD"/>
    <w:rsid w:val="00E2762D"/>
    <w:rsid w:val="00E913EB"/>
    <w:rsid w:val="00EC0D45"/>
    <w:rsid w:val="00EE3AE3"/>
    <w:rsid w:val="00F45EDA"/>
    <w:rsid w:val="00F572AE"/>
    <w:rsid w:val="00F90F44"/>
    <w:rsid w:val="00FC02CA"/>
    <w:rsid w:val="00FE7BF6"/>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5796944"/>
  <w15:docId w15:val="{398470A4-CD1B-4F3C-8CCE-63EF229B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8B5"/>
    <w:pPr>
      <w:spacing w:after="0" w:line="240" w:lineRule="auto"/>
    </w:pPr>
    <w:rPr>
      <w:rFonts w:ascii="Times New Roman" w:eastAsia="Times New Roman" w:hAnsi="Times New Roman" w:cs="Times New Roman"/>
      <w:sz w:val="24"/>
      <w:szCs w:val="20"/>
      <w:lang w:val="en-AU" w:eastAsia="en-US"/>
    </w:rPr>
  </w:style>
  <w:style w:type="paragraph" w:styleId="Heading1">
    <w:name w:val="heading 1"/>
    <w:basedOn w:val="Normal"/>
    <w:next w:val="Normal"/>
    <w:link w:val="Heading1Char"/>
    <w:qFormat/>
    <w:rsid w:val="000A78B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78B5"/>
    <w:rPr>
      <w:rFonts w:ascii="Cambria" w:eastAsia="Times New Roman" w:hAnsi="Cambria" w:cs="Times New Roman"/>
      <w:b/>
      <w:bCs/>
      <w:kern w:val="32"/>
      <w:sz w:val="32"/>
      <w:szCs w:val="32"/>
      <w:lang w:val="en-AU" w:eastAsia="en-US"/>
    </w:rPr>
  </w:style>
  <w:style w:type="paragraph" w:customStyle="1" w:styleId="OutlineHeading">
    <w:name w:val="Outline Heading"/>
    <w:basedOn w:val="Normal"/>
    <w:rsid w:val="000A78B5"/>
    <w:pPr>
      <w:spacing w:after="120"/>
      <w:jc w:val="both"/>
    </w:pPr>
    <w:rPr>
      <w:rFonts w:ascii="Arial" w:hAnsi="Arial"/>
      <w:b/>
      <w:sz w:val="20"/>
      <w:lang w:val="en-NZ"/>
    </w:rPr>
  </w:style>
  <w:style w:type="paragraph" w:customStyle="1" w:styleId="Outlineinstructions">
    <w:name w:val="Outline instructions"/>
    <w:basedOn w:val="Normal"/>
    <w:autoRedefine/>
    <w:rsid w:val="000A78B5"/>
    <w:rPr>
      <w:rFonts w:ascii="Verdana" w:hAnsi="Verdana"/>
      <w:sz w:val="20"/>
      <w:lang w:val="en-NZ"/>
    </w:rPr>
  </w:style>
  <w:style w:type="character" w:customStyle="1" w:styleId="OutlineinstructionsChar">
    <w:name w:val="Outline instructions Char"/>
    <w:basedOn w:val="DefaultParagraphFont"/>
    <w:rsid w:val="000A78B5"/>
    <w:rPr>
      <w:rFonts w:ascii="Arial" w:hAnsi="Arial"/>
      <w:noProof w:val="0"/>
      <w:vanish/>
      <w:sz w:val="18"/>
      <w:lang w:val="en-NZ"/>
    </w:rPr>
  </w:style>
  <w:style w:type="paragraph" w:customStyle="1" w:styleId="OutlineAlphanumericcode">
    <w:name w:val="Outline Alphanumeric code"/>
    <w:basedOn w:val="Normal"/>
    <w:autoRedefine/>
    <w:rsid w:val="000A78B5"/>
    <w:pPr>
      <w:jc w:val="center"/>
    </w:pPr>
    <w:rPr>
      <w:rFonts w:ascii="Arial" w:hAnsi="Arial"/>
      <w:b/>
      <w:caps/>
      <w:lang w:val="en-NZ"/>
    </w:rPr>
  </w:style>
  <w:style w:type="character" w:customStyle="1" w:styleId="OutlineCourseOutlinehdgChar">
    <w:name w:val="Outline Course Outline hdg Char"/>
    <w:basedOn w:val="DefaultParagraphFont"/>
    <w:rsid w:val="000A78B5"/>
    <w:rPr>
      <w:rFonts w:ascii="Arial" w:hAnsi="Arial"/>
      <w:b/>
      <w:noProof w:val="0"/>
      <w:sz w:val="24"/>
      <w:lang w:val="en-NZ"/>
    </w:rPr>
  </w:style>
  <w:style w:type="paragraph" w:customStyle="1" w:styleId="Outlinetext">
    <w:name w:val="Outline text"/>
    <w:basedOn w:val="Normal"/>
    <w:autoRedefine/>
    <w:rsid w:val="000A78B5"/>
    <w:pPr>
      <w:jc w:val="both"/>
    </w:pPr>
    <w:rPr>
      <w:rFonts w:ascii="Verdana" w:hAnsi="Verdana"/>
      <w:b/>
      <w:szCs w:val="24"/>
      <w:lang w:val="en-NZ"/>
    </w:rPr>
  </w:style>
  <w:style w:type="character" w:styleId="Hyperlink">
    <w:name w:val="Hyperlink"/>
    <w:basedOn w:val="DefaultParagraphFont"/>
    <w:rsid w:val="000A78B5"/>
    <w:rPr>
      <w:color w:val="0000FF"/>
      <w:u w:val="single"/>
    </w:rPr>
  </w:style>
  <w:style w:type="paragraph" w:styleId="BodyText2">
    <w:name w:val="Body Text 2"/>
    <w:basedOn w:val="Normal"/>
    <w:link w:val="BodyText2Char"/>
    <w:rsid w:val="000A78B5"/>
    <w:pPr>
      <w:spacing w:after="120" w:line="480" w:lineRule="auto"/>
    </w:pPr>
  </w:style>
  <w:style w:type="character" w:customStyle="1" w:styleId="BodyText2Char">
    <w:name w:val="Body Text 2 Char"/>
    <w:basedOn w:val="DefaultParagraphFont"/>
    <w:link w:val="BodyText2"/>
    <w:rsid w:val="000A78B5"/>
    <w:rPr>
      <w:rFonts w:ascii="Times New Roman" w:eastAsia="Times New Roman" w:hAnsi="Times New Roman" w:cs="Times New Roman"/>
      <w:sz w:val="24"/>
      <w:szCs w:val="20"/>
      <w:lang w:val="en-AU" w:eastAsia="en-US"/>
    </w:rPr>
  </w:style>
  <w:style w:type="character" w:styleId="FollowedHyperlink">
    <w:name w:val="FollowedHyperlink"/>
    <w:basedOn w:val="DefaultParagraphFont"/>
    <w:uiPriority w:val="99"/>
    <w:semiHidden/>
    <w:unhideWhenUsed/>
    <w:rsid w:val="00BE5419"/>
    <w:rPr>
      <w:color w:val="800080" w:themeColor="followedHyperlink"/>
      <w:u w:val="single"/>
    </w:rPr>
  </w:style>
  <w:style w:type="paragraph" w:styleId="BalloonText">
    <w:name w:val="Balloon Text"/>
    <w:basedOn w:val="Normal"/>
    <w:link w:val="BalloonTextChar"/>
    <w:uiPriority w:val="99"/>
    <w:semiHidden/>
    <w:unhideWhenUsed/>
    <w:rsid w:val="00C102A0"/>
    <w:rPr>
      <w:rFonts w:ascii="Tahoma" w:hAnsi="Tahoma" w:cs="Tahoma"/>
      <w:sz w:val="16"/>
      <w:szCs w:val="16"/>
    </w:rPr>
  </w:style>
  <w:style w:type="character" w:customStyle="1" w:styleId="BalloonTextChar">
    <w:name w:val="Balloon Text Char"/>
    <w:basedOn w:val="DefaultParagraphFont"/>
    <w:link w:val="BalloonText"/>
    <w:uiPriority w:val="99"/>
    <w:semiHidden/>
    <w:rsid w:val="00C102A0"/>
    <w:rPr>
      <w:rFonts w:ascii="Tahoma" w:eastAsia="Times New Roman" w:hAnsi="Tahoma" w:cs="Tahoma"/>
      <w:sz w:val="16"/>
      <w:szCs w:val="16"/>
      <w:lang w:val="en-AU" w:eastAsia="en-US"/>
    </w:rPr>
  </w:style>
  <w:style w:type="paragraph" w:styleId="ListParagraph">
    <w:name w:val="List Paragraph"/>
    <w:basedOn w:val="Normal"/>
    <w:uiPriority w:val="34"/>
    <w:qFormat/>
    <w:rsid w:val="001F6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3827">
      <w:bodyDiv w:val="1"/>
      <w:marLeft w:val="0"/>
      <w:marRight w:val="0"/>
      <w:marTop w:val="0"/>
      <w:marBottom w:val="0"/>
      <w:divBdr>
        <w:top w:val="none" w:sz="0" w:space="0" w:color="auto"/>
        <w:left w:val="none" w:sz="0" w:space="0" w:color="auto"/>
        <w:bottom w:val="none" w:sz="0" w:space="0" w:color="auto"/>
        <w:right w:val="none" w:sz="0" w:space="0" w:color="auto"/>
      </w:divBdr>
    </w:div>
    <w:div w:id="852457685">
      <w:bodyDiv w:val="1"/>
      <w:marLeft w:val="0"/>
      <w:marRight w:val="0"/>
      <w:marTop w:val="0"/>
      <w:marBottom w:val="0"/>
      <w:divBdr>
        <w:top w:val="none" w:sz="0" w:space="0" w:color="auto"/>
        <w:left w:val="none" w:sz="0" w:space="0" w:color="auto"/>
        <w:bottom w:val="none" w:sz="0" w:space="0" w:color="auto"/>
        <w:right w:val="none" w:sz="0" w:space="0" w:color="auto"/>
      </w:divBdr>
    </w:div>
    <w:div w:id="1093697534">
      <w:bodyDiv w:val="1"/>
      <w:marLeft w:val="0"/>
      <w:marRight w:val="0"/>
      <w:marTop w:val="0"/>
      <w:marBottom w:val="0"/>
      <w:divBdr>
        <w:top w:val="none" w:sz="0" w:space="0" w:color="auto"/>
        <w:left w:val="none" w:sz="0" w:space="0" w:color="auto"/>
        <w:bottom w:val="none" w:sz="0" w:space="0" w:color="auto"/>
        <w:right w:val="none" w:sz="0" w:space="0" w:color="auto"/>
      </w:divBdr>
    </w:div>
    <w:div w:id="1154679896">
      <w:bodyDiv w:val="1"/>
      <w:marLeft w:val="0"/>
      <w:marRight w:val="0"/>
      <w:marTop w:val="0"/>
      <w:marBottom w:val="0"/>
      <w:divBdr>
        <w:top w:val="none" w:sz="0" w:space="0" w:color="auto"/>
        <w:left w:val="none" w:sz="0" w:space="0" w:color="auto"/>
        <w:bottom w:val="none" w:sz="0" w:space="0" w:color="auto"/>
        <w:right w:val="none" w:sz="0" w:space="0" w:color="auto"/>
      </w:divBdr>
    </w:div>
    <w:div w:id="187519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auckland.ac.nz/thirdpartyassistance" TargetMode="External"/><Relationship Id="rId3" Type="http://schemas.openxmlformats.org/officeDocument/2006/relationships/settings" Target="settings.xml"/><Relationship Id="rId7" Type="http://schemas.openxmlformats.org/officeDocument/2006/relationships/hyperlink" Target="http://www.business.auckland.ac.nz/conductcours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e.auckland.ac.nz/" TargetMode="External"/><Relationship Id="rId11" Type="http://schemas.openxmlformats.org/officeDocument/2006/relationships/theme" Target="theme/theme1.xml"/><Relationship Id="rId5" Type="http://schemas.openxmlformats.org/officeDocument/2006/relationships/hyperlink" Target="http://www.qual.auckland.ac.n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te.auckland.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Auckland</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dc:creator>
  <cp:lastModifiedBy>Michael Myers</cp:lastModifiedBy>
  <cp:revision>64</cp:revision>
  <cp:lastPrinted>2012-01-24T03:21:00Z</cp:lastPrinted>
  <dcterms:created xsi:type="dcterms:W3CDTF">2010-01-19T22:52:00Z</dcterms:created>
  <dcterms:modified xsi:type="dcterms:W3CDTF">2017-12-05T01:05:00Z</dcterms:modified>
</cp:coreProperties>
</file>